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8F23" w14:textId="77777777" w:rsidR="00DF5FC5" w:rsidRDefault="00000000">
      <w:pPr>
        <w:spacing w:before="240" w:line="288" w:lineRule="auto"/>
      </w:pPr>
      <w:bookmarkStart w:id="0" w:name="assignation_en_référé"/>
      <w:r>
        <w:rPr>
          <w:rFonts w:eastAsia="Georgia" w:hAnsi="Georgia" w:cs="Georgia"/>
          <w:b/>
          <w:sz w:val="56"/>
        </w:rPr>
        <w:t>ASSIGNATION EN RÉFÉRÉ</w:t>
      </w:r>
      <w:bookmarkEnd w:id="0"/>
    </w:p>
    <w:p w14:paraId="24010FD4" w14:textId="77777777" w:rsidR="00DF5FC5" w:rsidRDefault="00000000">
      <w:pPr>
        <w:spacing w:before="240" w:line="271" w:lineRule="auto"/>
      </w:pPr>
      <w:bookmarkStart w:id="1" w:name="remise_des_archives_et_fonds_de_c_2f8ef8"/>
      <w:r>
        <w:rPr>
          <w:rFonts w:eastAsia="Georgia" w:hAnsi="Georgia" w:cs="Georgia"/>
          <w:b/>
          <w:sz w:val="42"/>
        </w:rPr>
        <w:t>Remise des archives et fonds de copropriété</w:t>
      </w:r>
      <w:bookmarkEnd w:id="1"/>
    </w:p>
    <w:p w14:paraId="57C8F0E3" w14:textId="77777777" w:rsidR="00DF5FC5" w:rsidRDefault="00000000">
      <w:r>
        <w:rPr>
          <w:noProof/>
        </w:rPr>
        <w:pict w14:anchorId="6C843640">
          <v:rect id="_x0000_i1025" alt="" style="width:434.5pt;height:.05pt;mso-width-percent:0;mso-height-percent:0;mso-width-percent:0;mso-height-percent:0" o:hralign="center" o:hrstd="t" o:hr="t"/>
        </w:pict>
      </w:r>
    </w:p>
    <w:p w14:paraId="52CE0922" w14:textId="77777777" w:rsidR="00DF5FC5" w:rsidRDefault="00000000">
      <w:pPr>
        <w:spacing w:after="210"/>
      </w:pPr>
      <w:r>
        <w:rPr>
          <w:b/>
        </w:rPr>
        <w:t>TRIBUNAL JUDICIAIRE DE [VILLE]</w:t>
      </w:r>
      <w:r>
        <w:br/>
      </w:r>
      <w:r>
        <w:rPr>
          <w:b/>
        </w:rPr>
        <w:t>SERVICE DES R</w:t>
      </w:r>
      <w:r>
        <w:rPr>
          <w:b/>
        </w:rPr>
        <w:t>É</w:t>
      </w:r>
      <w:r>
        <w:rPr>
          <w:b/>
        </w:rPr>
        <w:t>F</w:t>
      </w:r>
      <w:r>
        <w:rPr>
          <w:b/>
        </w:rPr>
        <w:t>É</w:t>
      </w:r>
      <w:r>
        <w:rPr>
          <w:b/>
        </w:rPr>
        <w:t>R</w:t>
      </w:r>
      <w:r>
        <w:rPr>
          <w:b/>
        </w:rPr>
        <w:t>É</w:t>
      </w:r>
      <w:r>
        <w:rPr>
          <w:b/>
        </w:rPr>
        <w:t>S</w:t>
      </w:r>
    </w:p>
    <w:p w14:paraId="454140EE" w14:textId="77777777" w:rsidR="00DF5FC5" w:rsidRDefault="00000000">
      <w:r>
        <w:rPr>
          <w:noProof/>
        </w:rPr>
        <w:pict w14:anchorId="27221CE1">
          <v:rect id="_x0000_i1026" alt="" style="width:434.5pt;height:.05pt;mso-width-percent:0;mso-height-percent:0;mso-width-percent:0;mso-height-percent:0" o:hralign="center" o:hrstd="t" o:hr="t"/>
        </w:pict>
      </w:r>
    </w:p>
    <w:p w14:paraId="7364D3A8" w14:textId="77777777" w:rsidR="00DF5FC5" w:rsidRDefault="00000000">
      <w:pPr>
        <w:spacing w:before="240" w:line="271" w:lineRule="auto"/>
      </w:pPr>
      <w:bookmarkStart w:id="2" w:name="demandeur"/>
      <w:r>
        <w:rPr>
          <w:b/>
          <w:sz w:val="42"/>
        </w:rPr>
        <w:t>DEMANDEUR</w:t>
      </w:r>
      <w:bookmarkEnd w:id="2"/>
    </w:p>
    <w:p w14:paraId="7E18D521" w14:textId="77777777" w:rsidR="00DF5FC5" w:rsidRDefault="00000000">
      <w:pPr>
        <w:spacing w:after="210"/>
      </w:pPr>
      <w:r>
        <w:rPr>
          <w:b/>
        </w:rPr>
        <w:t>SYNDICAT DES COPROPRI</w:t>
      </w:r>
      <w:r>
        <w:rPr>
          <w:b/>
        </w:rPr>
        <w:t>É</w:t>
      </w:r>
      <w:r>
        <w:rPr>
          <w:b/>
        </w:rPr>
        <w:t>TAIRES DE L'IMMEUBLE SITU</w:t>
      </w:r>
      <w:r>
        <w:rPr>
          <w:b/>
        </w:rPr>
        <w:t>É</w:t>
      </w:r>
      <w:r>
        <w:br/>
      </w:r>
      <w:r>
        <w:rPr>
          <w:b/>
        </w:rPr>
        <w:t>[Adresse compl</w:t>
      </w:r>
      <w:r>
        <w:rPr>
          <w:b/>
        </w:rPr>
        <w:t>è</w:t>
      </w:r>
      <w:r>
        <w:rPr>
          <w:b/>
        </w:rPr>
        <w:t>te de l'immeuble]</w:t>
      </w:r>
      <w:r>
        <w:br/>
      </w:r>
      <w:r>
        <w:rPr>
          <w:b/>
        </w:rPr>
        <w:t>[Code postal] [Ville]</w:t>
      </w:r>
    </w:p>
    <w:p w14:paraId="19B551FF" w14:textId="77777777" w:rsidR="00DF5FC5" w:rsidRDefault="00000000">
      <w:pPr>
        <w:spacing w:after="210"/>
      </w:pPr>
      <w:r>
        <w:rPr>
          <w:rFonts w:eastAsia="Georgia" w:hAnsi="Georgia" w:cs="Georgia"/>
        </w:rPr>
        <w:t>Représenté par son syndic en exercice :</w:t>
      </w:r>
      <w:r>
        <w:br/>
      </w:r>
      <w:r>
        <w:rPr>
          <w:b/>
        </w:rPr>
        <w:t>[Nom du nouveau syndic]</w:t>
      </w:r>
      <w:r>
        <w:br/>
        <w:t>[Adresse professionnelle]</w:t>
      </w:r>
      <w:r>
        <w:br/>
        <w:t>[Code postal] [Ville]</w:t>
      </w:r>
    </w:p>
    <w:p w14:paraId="5C17529E" w14:textId="77777777" w:rsidR="00DF5FC5" w:rsidRDefault="00000000">
      <w:pPr>
        <w:spacing w:after="210"/>
      </w:pPr>
      <w:r>
        <w:t>OU</w:t>
      </w:r>
    </w:p>
    <w:p w14:paraId="05C94CF8" w14:textId="77777777" w:rsidR="00DF5FC5" w:rsidRDefault="00000000">
      <w:pPr>
        <w:spacing w:after="210"/>
      </w:pPr>
      <w:r>
        <w:rPr>
          <w:b/>
        </w:rPr>
        <w:t>Pr</w:t>
      </w:r>
      <w:r>
        <w:rPr>
          <w:b/>
        </w:rPr>
        <w:t>é</w:t>
      </w:r>
      <w:r>
        <w:rPr>
          <w:b/>
        </w:rPr>
        <w:t>sident du Conseil Syndical</w:t>
      </w:r>
      <w:r>
        <w:br/>
      </w:r>
      <w:r>
        <w:rPr>
          <w:b/>
        </w:rPr>
        <w:t>M./Mme [NOM ET PR</w:t>
      </w:r>
      <w:r>
        <w:rPr>
          <w:b/>
        </w:rPr>
        <w:t>É</w:t>
      </w:r>
      <w:r>
        <w:rPr>
          <w:b/>
        </w:rPr>
        <w:t>NOM]</w:t>
      </w:r>
      <w:r>
        <w:br/>
        <w:t>[Adresse]</w:t>
      </w:r>
      <w:r>
        <w:br/>
        <w:t>[Code postal] [Ville]</w:t>
      </w:r>
    </w:p>
    <w:p w14:paraId="169A8A35" w14:textId="77777777" w:rsidR="00DF5FC5" w:rsidRDefault="00000000">
      <w:pPr>
        <w:spacing w:after="210"/>
      </w:pPr>
      <w:r>
        <w:rPr>
          <w:rFonts w:eastAsia="Georgia" w:hAnsi="Georgia" w:cs="Georgia"/>
        </w:rPr>
        <w:t xml:space="preserve">Assisté de Maître </w:t>
      </w:r>
      <w:r>
        <w:rPr>
          <w:b/>
        </w:rPr>
        <w:t>[Nom de l'avocat]</w:t>
      </w:r>
      <w:r>
        <w:br/>
        <w:t>Avocat au Barreau de [Ville]</w:t>
      </w:r>
      <w:r>
        <w:br/>
        <w:t>[Adresse du cabinet]</w:t>
      </w:r>
      <w:r>
        <w:br/>
      </w:r>
      <w:r>
        <w:rPr>
          <w:rFonts w:eastAsia="Georgia" w:hAnsi="Georgia" w:cs="Georgia"/>
        </w:rPr>
        <w:t>[Téléphone] – [Email]</w:t>
      </w:r>
    </w:p>
    <w:p w14:paraId="41B4CB00" w14:textId="77777777" w:rsidR="00DF5FC5" w:rsidRDefault="00000000">
      <w:pPr>
        <w:spacing w:after="210"/>
      </w:pPr>
      <w:r>
        <w:rPr>
          <w:b/>
        </w:rPr>
        <w:t>Ci-apr</w:t>
      </w:r>
      <w:r>
        <w:rPr>
          <w:b/>
        </w:rPr>
        <w:t>è</w:t>
      </w:r>
      <w:r>
        <w:rPr>
          <w:b/>
        </w:rPr>
        <w:t>s d</w:t>
      </w:r>
      <w:r>
        <w:rPr>
          <w:b/>
        </w:rPr>
        <w:t>é</w:t>
      </w:r>
      <w:r>
        <w:rPr>
          <w:b/>
        </w:rPr>
        <w:t>sign</w:t>
      </w:r>
      <w:r>
        <w:rPr>
          <w:b/>
        </w:rPr>
        <w:t>é</w:t>
      </w:r>
      <w:r>
        <w:rPr>
          <w:b/>
        </w:rPr>
        <w:t xml:space="preserve"> </w:t>
      </w:r>
      <w:r>
        <w:rPr>
          <w:b/>
        </w:rPr>
        <w:t>«</w:t>
      </w:r>
      <w:r>
        <w:rPr>
          <w:b/>
        </w:rPr>
        <w:t xml:space="preserve"> LE DEMANDEUR </w:t>
      </w:r>
      <w:r>
        <w:rPr>
          <w:b/>
        </w:rPr>
        <w:t>»</w:t>
      </w:r>
    </w:p>
    <w:p w14:paraId="4FDC9E3C" w14:textId="77777777" w:rsidR="00DF5FC5" w:rsidRDefault="00000000">
      <w:r>
        <w:rPr>
          <w:noProof/>
        </w:rPr>
        <w:pict w14:anchorId="62BA9F4E">
          <v:rect id="_x0000_i1027" alt="" style="width:434.5pt;height:.05pt;mso-width-percent:0;mso-height-percent:0;mso-width-percent:0;mso-height-percent:0" o:hralign="center" o:hrstd="t" o:hr="t"/>
        </w:pict>
      </w:r>
    </w:p>
    <w:p w14:paraId="5DAF3877" w14:textId="77777777" w:rsidR="00DF5FC5" w:rsidRDefault="00000000">
      <w:pPr>
        <w:spacing w:before="240" w:line="271" w:lineRule="auto"/>
      </w:pPr>
      <w:bookmarkStart w:id="3" w:name="défendeur"/>
      <w:r>
        <w:rPr>
          <w:rFonts w:eastAsia="Georgia" w:hAnsi="Georgia" w:cs="Georgia"/>
          <w:b/>
          <w:sz w:val="42"/>
        </w:rPr>
        <w:t>DÉFENDEUR</w:t>
      </w:r>
      <w:bookmarkEnd w:id="3"/>
    </w:p>
    <w:p w14:paraId="261610D0" w14:textId="77777777" w:rsidR="00DF5FC5" w:rsidRDefault="00000000">
      <w:pPr>
        <w:spacing w:after="210"/>
      </w:pPr>
      <w:r>
        <w:rPr>
          <w:b/>
        </w:rPr>
        <w:t>[D</w:t>
      </w:r>
      <w:r>
        <w:rPr>
          <w:b/>
        </w:rPr>
        <w:t>é</w:t>
      </w:r>
      <w:r>
        <w:rPr>
          <w:b/>
        </w:rPr>
        <w:t>nomination sociale de l'ancien syndic]</w:t>
      </w:r>
      <w:r>
        <w:br/>
        <w:t>[Forme juridique] au capital de [montant] euros</w:t>
      </w:r>
      <w:r>
        <w:br/>
      </w:r>
      <w:r>
        <w:rPr>
          <w:rFonts w:eastAsia="Georgia" w:hAnsi="Georgia" w:cs="Georgia"/>
        </w:rPr>
        <w:t>Immatriculée au RCS de [Ville] sous le numéro [numéro SIREN]</w:t>
      </w:r>
      <w:r>
        <w:br/>
      </w:r>
      <w:r>
        <w:rPr>
          <w:rFonts w:eastAsia="Georgia" w:hAnsi="Georgia" w:cs="Georgia"/>
        </w:rPr>
        <w:t>Siège social : [Adresse]</w:t>
      </w:r>
      <w:r>
        <w:br/>
        <w:t>[Code postal] [Ville]</w:t>
      </w:r>
    </w:p>
    <w:p w14:paraId="378FBE66" w14:textId="77777777" w:rsidR="00DF5FC5" w:rsidRDefault="00000000">
      <w:pPr>
        <w:spacing w:after="210"/>
      </w:pPr>
      <w:r>
        <w:rPr>
          <w:rFonts w:eastAsia="Georgia" w:hAnsi="Georgia" w:cs="Georgia"/>
        </w:rPr>
        <w:t>Représentée par [Nom du représentant légal], en qualité de [fonction]</w:t>
      </w:r>
    </w:p>
    <w:p w14:paraId="208829CC" w14:textId="77777777" w:rsidR="00DF5FC5" w:rsidRDefault="00000000">
      <w:pPr>
        <w:spacing w:after="210"/>
      </w:pPr>
      <w:r>
        <w:rPr>
          <w:b/>
        </w:rPr>
        <w:lastRenderedPageBreak/>
        <w:t>Ci-apr</w:t>
      </w:r>
      <w:r>
        <w:rPr>
          <w:b/>
        </w:rPr>
        <w:t>è</w:t>
      </w:r>
      <w:r>
        <w:rPr>
          <w:b/>
        </w:rPr>
        <w:t>s d</w:t>
      </w:r>
      <w:r>
        <w:rPr>
          <w:b/>
        </w:rPr>
        <w:t>é</w:t>
      </w:r>
      <w:r>
        <w:rPr>
          <w:b/>
        </w:rPr>
        <w:t>sign</w:t>
      </w:r>
      <w:r>
        <w:rPr>
          <w:b/>
        </w:rPr>
        <w:t>é</w:t>
      </w:r>
      <w:r>
        <w:rPr>
          <w:b/>
        </w:rPr>
        <w:t xml:space="preserve"> </w:t>
      </w:r>
      <w:r>
        <w:rPr>
          <w:b/>
        </w:rPr>
        <w:t>«</w:t>
      </w:r>
      <w:r>
        <w:rPr>
          <w:b/>
        </w:rPr>
        <w:t xml:space="preserve"> LE D</w:t>
      </w:r>
      <w:r>
        <w:rPr>
          <w:b/>
        </w:rPr>
        <w:t>É</w:t>
      </w:r>
      <w:r>
        <w:rPr>
          <w:b/>
        </w:rPr>
        <w:t xml:space="preserve">FENDEUR </w:t>
      </w:r>
      <w:r>
        <w:rPr>
          <w:b/>
        </w:rPr>
        <w:t>»</w:t>
      </w:r>
    </w:p>
    <w:p w14:paraId="22B82950" w14:textId="77777777" w:rsidR="00DF5FC5" w:rsidRDefault="00000000">
      <w:r>
        <w:rPr>
          <w:noProof/>
        </w:rPr>
        <w:pict w14:anchorId="2C7E5CB0">
          <v:rect id="_x0000_i1028" alt="" style="width:434.5pt;height:.05pt;mso-width-percent:0;mso-height-percent:0;mso-width-percent:0;mso-height-percent:0" o:hralign="center" o:hrstd="t" o:hr="t"/>
        </w:pict>
      </w:r>
    </w:p>
    <w:p w14:paraId="0E15B05E" w14:textId="77777777" w:rsidR="00DF5FC5" w:rsidRDefault="00000000">
      <w:pPr>
        <w:spacing w:after="210"/>
      </w:pPr>
      <w:r>
        <w:rPr>
          <w:b/>
        </w:rPr>
        <w:t>À</w:t>
      </w:r>
      <w:r>
        <w:rPr>
          <w:b/>
        </w:rPr>
        <w:t xml:space="preserve"> [Ville], le [Date]</w:t>
      </w:r>
    </w:p>
    <w:p w14:paraId="711BB281" w14:textId="77777777" w:rsidR="00DF5FC5" w:rsidRDefault="00000000">
      <w:r>
        <w:rPr>
          <w:noProof/>
        </w:rPr>
        <w:pict w14:anchorId="06B68E41">
          <v:rect id="_x0000_i1029" alt="" style="width:434.5pt;height:.05pt;mso-width-percent:0;mso-height-percent:0;mso-width-percent:0;mso-height-percent:0" o:hralign="center" o:hrstd="t" o:hr="t"/>
        </w:pict>
      </w:r>
    </w:p>
    <w:p w14:paraId="4E9BED15" w14:textId="77777777" w:rsidR="00DF5FC5" w:rsidRDefault="00000000">
      <w:pPr>
        <w:spacing w:before="240" w:line="271" w:lineRule="auto"/>
      </w:pPr>
      <w:bookmarkStart w:id="4" w:name="objet_de_l_assignation"/>
      <w:r>
        <w:rPr>
          <w:b/>
          <w:sz w:val="42"/>
        </w:rPr>
        <w:t>OBJET DE L'ASSIGNATION</w:t>
      </w:r>
      <w:bookmarkEnd w:id="4"/>
    </w:p>
    <w:p w14:paraId="4EE31FF6" w14:textId="77777777" w:rsidR="00DF5FC5" w:rsidRDefault="00000000">
      <w:pPr>
        <w:spacing w:after="210"/>
      </w:pPr>
      <w:r>
        <w:rPr>
          <w:rFonts w:eastAsia="Georgia" w:hAnsi="Georgia" w:cs="Georgia"/>
        </w:rPr>
        <w:t>Par la présente assignation en référé, le demandeur sollicite du Président du Tribunal judiciaire de [Ville], statuant en matière de référé, qu'il soit ordonné au défendeur la remise immédiate et complète des archives et fonds du syndicat des copropriétaires, conformément aux dispositions de l'article 18-2 de la loi n° 65-557 du 10 juillet 1965.</w:t>
      </w:r>
    </w:p>
    <w:p w14:paraId="7A4DF854" w14:textId="77777777" w:rsidR="00DF5FC5" w:rsidRDefault="00000000">
      <w:r>
        <w:rPr>
          <w:noProof/>
        </w:rPr>
        <w:pict w14:anchorId="247BFD93">
          <v:rect id="_x0000_i1030" alt="" style="width:434.5pt;height:.05pt;mso-width-percent:0;mso-height-percent:0;mso-width-percent:0;mso-height-percent:0" o:hralign="center" o:hrstd="t" o:hr="t"/>
        </w:pict>
      </w:r>
    </w:p>
    <w:p w14:paraId="1C3CB829" w14:textId="77777777" w:rsidR="00DF5FC5" w:rsidRDefault="00000000">
      <w:pPr>
        <w:spacing w:before="240" w:line="271" w:lineRule="auto"/>
      </w:pPr>
      <w:bookmarkStart w:id="5" w:name="convocation_à_l_audience"/>
      <w:r>
        <w:rPr>
          <w:rFonts w:eastAsia="Georgia" w:hAnsi="Georgia" w:cs="Georgia"/>
          <w:b/>
          <w:sz w:val="42"/>
        </w:rPr>
        <w:t>CONVOCATION À L'AUDIENCE</w:t>
      </w:r>
      <w:bookmarkEnd w:id="5"/>
    </w:p>
    <w:p w14:paraId="6071CA4B" w14:textId="77777777" w:rsidR="00DF5FC5" w:rsidRDefault="00000000">
      <w:pPr>
        <w:spacing w:after="210"/>
      </w:pPr>
      <w:r>
        <w:rPr>
          <w:b/>
        </w:rPr>
        <w:t>MADAME / MONSIEUR [Nom de l'ancien syndic],</w:t>
      </w:r>
    </w:p>
    <w:p w14:paraId="086A9171" w14:textId="77777777" w:rsidR="00DF5FC5" w:rsidRDefault="00000000">
      <w:pPr>
        <w:spacing w:after="210"/>
      </w:pPr>
      <w:r>
        <w:rPr>
          <w:rFonts w:eastAsia="Georgia" w:hAnsi="Georgia" w:cs="Georgia"/>
        </w:rPr>
        <w:t xml:space="preserve">J'ai l'honneur de vous faire savoir que vous êtes </w:t>
      </w:r>
      <w:r>
        <w:rPr>
          <w:b/>
        </w:rPr>
        <w:t>ASSIGN</w:t>
      </w:r>
      <w:r>
        <w:rPr>
          <w:b/>
        </w:rPr>
        <w:t>É</w:t>
      </w:r>
      <w:r>
        <w:rPr>
          <w:b/>
        </w:rPr>
        <w:t xml:space="preserve">(E) </w:t>
      </w:r>
      <w:r>
        <w:rPr>
          <w:b/>
        </w:rPr>
        <w:t>À</w:t>
      </w:r>
      <w:r>
        <w:rPr>
          <w:b/>
        </w:rPr>
        <w:t xml:space="preserve"> COMPARA</w:t>
      </w:r>
      <w:r>
        <w:rPr>
          <w:b/>
        </w:rPr>
        <w:t>Î</w:t>
      </w:r>
      <w:r>
        <w:rPr>
          <w:b/>
        </w:rPr>
        <w:t>TRE</w:t>
      </w:r>
      <w:r>
        <w:t xml:space="preserve"> :</w:t>
      </w:r>
    </w:p>
    <w:p w14:paraId="7B5A48A1" w14:textId="77777777" w:rsidR="00DF5FC5" w:rsidRDefault="00000000">
      <w:pPr>
        <w:spacing w:after="210"/>
      </w:pPr>
      <w:r>
        <w:rPr>
          <w:b/>
        </w:rPr>
        <w:t>DEVANT LE PR</w:t>
      </w:r>
      <w:r>
        <w:rPr>
          <w:b/>
        </w:rPr>
        <w:t>É</w:t>
      </w:r>
      <w:r>
        <w:rPr>
          <w:b/>
        </w:rPr>
        <w:t>SIDENT DU TRIBUNAL JUDICIAIRE DE [VILLE]</w:t>
      </w:r>
      <w:r>
        <w:br/>
      </w:r>
      <w:r>
        <w:rPr>
          <w:b/>
        </w:rPr>
        <w:t>STATUANT EN MATI</w:t>
      </w:r>
      <w:r>
        <w:rPr>
          <w:b/>
        </w:rPr>
        <w:t>È</w:t>
      </w:r>
      <w:r>
        <w:rPr>
          <w:b/>
        </w:rPr>
        <w:t>RE DE R</w:t>
      </w:r>
      <w:r>
        <w:rPr>
          <w:b/>
        </w:rPr>
        <w:t>É</w:t>
      </w:r>
      <w:r>
        <w:rPr>
          <w:b/>
        </w:rPr>
        <w:t>F</w:t>
      </w:r>
      <w:r>
        <w:rPr>
          <w:b/>
        </w:rPr>
        <w:t>É</w:t>
      </w:r>
      <w:r>
        <w:rPr>
          <w:b/>
        </w:rPr>
        <w:t>R</w:t>
      </w:r>
      <w:r>
        <w:rPr>
          <w:b/>
        </w:rPr>
        <w:t>É</w:t>
      </w:r>
    </w:p>
    <w:p w14:paraId="51A14B9D" w14:textId="77777777" w:rsidR="00DF5FC5" w:rsidRDefault="00000000">
      <w:pPr>
        <w:spacing w:after="210"/>
      </w:pPr>
      <w:r>
        <w:rPr>
          <w:b/>
        </w:rPr>
        <w:t>Adresse du tribunal :</w:t>
      </w:r>
      <w:r>
        <w:br/>
      </w:r>
      <w:r>
        <w:rPr>
          <w:rFonts w:eastAsia="Georgia" w:hAnsi="Georgia" w:cs="Georgia"/>
        </w:rPr>
        <w:t>[Adresse complète du tribunal]</w:t>
      </w:r>
      <w:r>
        <w:br/>
        <w:t>[Code postal] [Ville]</w:t>
      </w:r>
    </w:p>
    <w:p w14:paraId="33DE9B14" w14:textId="77777777" w:rsidR="00DF5FC5" w:rsidRDefault="00000000">
      <w:pPr>
        <w:spacing w:after="210"/>
      </w:pPr>
      <w:r>
        <w:rPr>
          <w:b/>
        </w:rPr>
        <w:t>DATE ET HEURE DE L'AUDIENCE :</w:t>
      </w:r>
      <w:r>
        <w:br/>
        <w:t xml:space="preserve">Le </w:t>
      </w:r>
      <w:r>
        <w:rPr>
          <w:b/>
        </w:rPr>
        <w:t>[Date de l'audience]</w:t>
      </w:r>
      <w:r>
        <w:rPr>
          <w:rFonts w:eastAsia="Georgia" w:hAnsi="Georgia" w:cs="Georgia"/>
        </w:rPr>
        <w:t xml:space="preserve"> à </w:t>
      </w:r>
      <w:r>
        <w:rPr>
          <w:b/>
        </w:rPr>
        <w:t>[Heure]</w:t>
      </w:r>
    </w:p>
    <w:p w14:paraId="7DF02E52" w14:textId="77777777" w:rsidR="00DF5FC5" w:rsidRDefault="00000000">
      <w:pPr>
        <w:spacing w:after="210"/>
      </w:pPr>
      <w:r>
        <w:rPr>
          <w:b/>
        </w:rPr>
        <w:t>SALLE D'AUDIENCE :</w:t>
      </w:r>
      <w:r>
        <w:br/>
      </w:r>
      <w:r>
        <w:rPr>
          <w:rFonts w:eastAsia="Georgia" w:hAnsi="Georgia" w:cs="Georgia"/>
        </w:rPr>
        <w:t>[Numéro de salle, si connu]</w:t>
      </w:r>
    </w:p>
    <w:p w14:paraId="022DFAC0" w14:textId="77777777" w:rsidR="00DF5FC5" w:rsidRDefault="00000000">
      <w:pPr>
        <w:spacing w:after="210"/>
      </w:pPr>
      <w:r>
        <w:rPr>
          <w:rFonts w:eastAsia="Georgia" w:hAnsi="Georgia" w:cs="Georgia"/>
        </w:rPr>
        <w:t>Vous êtes informé(e) que vous avez la faculté de vous faire assister ou représenter par un avocat.</w:t>
      </w:r>
    </w:p>
    <w:p w14:paraId="38F94E13" w14:textId="77777777" w:rsidR="00DF5FC5" w:rsidRDefault="00000000">
      <w:pPr>
        <w:spacing w:after="210"/>
      </w:pPr>
      <w:r>
        <w:rPr>
          <w:rFonts w:eastAsia="Georgia" w:hAnsi="Georgia" w:cs="Georgia"/>
        </w:rPr>
        <w:t>Vous êtes également informé(e) qu'à défaut de comparaître, il pourra être rendu contre vous une ordonnance réputée contradictoire.</w:t>
      </w:r>
    </w:p>
    <w:p w14:paraId="4F34FCD4" w14:textId="77777777" w:rsidR="00DF5FC5" w:rsidRDefault="00000000">
      <w:r>
        <w:rPr>
          <w:noProof/>
        </w:rPr>
        <w:pict w14:anchorId="43BBBF74">
          <v:rect id="_x0000_i1031" alt="" style="width:434.5pt;height:.05pt;mso-width-percent:0;mso-height-percent:0;mso-width-percent:0;mso-height-percent:0" o:hralign="center" o:hrstd="t" o:hr="t"/>
        </w:pict>
      </w:r>
    </w:p>
    <w:p w14:paraId="3ED43E43" w14:textId="77777777" w:rsidR="00DF5FC5" w:rsidRDefault="00000000">
      <w:pPr>
        <w:spacing w:before="240" w:line="271" w:lineRule="auto"/>
      </w:pPr>
      <w:bookmarkStart w:id="6" w:name="i_exposé_des_faits"/>
      <w:r>
        <w:rPr>
          <w:rFonts w:eastAsia="Georgia" w:hAnsi="Georgia" w:cs="Georgia"/>
          <w:b/>
          <w:sz w:val="42"/>
        </w:rPr>
        <w:t>I. EXPOSÉ DES FAITS</w:t>
      </w:r>
      <w:bookmarkEnd w:id="6"/>
    </w:p>
    <w:p w14:paraId="6F6563BC" w14:textId="77777777" w:rsidR="00DF5FC5" w:rsidRDefault="00000000">
      <w:pPr>
        <w:spacing w:before="240" w:line="271" w:lineRule="auto"/>
      </w:pPr>
      <w:bookmarkStart w:id="7" w:name="bm_1_1_contexte_de_la_copropriété"/>
      <w:r>
        <w:rPr>
          <w:rFonts w:eastAsia="Georgia" w:hAnsi="Georgia" w:cs="Georgia"/>
          <w:b/>
          <w:sz w:val="33"/>
        </w:rPr>
        <w:t>1.1 Contexte de la copropriété</w:t>
      </w:r>
      <w:bookmarkEnd w:id="7"/>
    </w:p>
    <w:p w14:paraId="1FB00382" w14:textId="7CE39DF5" w:rsidR="00DF5FC5" w:rsidRDefault="00000000">
      <w:pPr>
        <w:spacing w:after="210"/>
      </w:pPr>
      <w:r>
        <w:rPr>
          <w:rFonts w:eastAsia="Georgia" w:hAnsi="Georgia" w:cs="Georgia"/>
        </w:rPr>
        <w:t>Le demandeur est le syndicat des copropriétaires de l'immeuble situé [adresse complète], régi par la loi n° 65-557 du 10 juillet 1965 fixant le statut de la copropriété des immeubles bâtis</w:t>
      </w:r>
    </w:p>
    <w:p w14:paraId="3E834E65" w14:textId="77777777" w:rsidR="00DF5FC5" w:rsidRDefault="00000000">
      <w:pPr>
        <w:spacing w:after="210"/>
      </w:pPr>
      <w:r>
        <w:rPr>
          <w:rFonts w:eastAsia="Georgia" w:hAnsi="Georgia" w:cs="Georgia"/>
        </w:rPr>
        <w:t xml:space="preserve">La copropriété comprend </w:t>
      </w:r>
      <w:r>
        <w:rPr>
          <w:b/>
        </w:rPr>
        <w:t>[nombre]</w:t>
      </w:r>
      <w:r>
        <w:rPr>
          <w:rFonts w:eastAsia="Georgia" w:hAnsi="Georgia" w:cs="Georgia"/>
        </w:rPr>
        <w:t xml:space="preserve"> lots répartis entre </w:t>
      </w:r>
      <w:r>
        <w:rPr>
          <w:b/>
        </w:rPr>
        <w:t>[nombre]</w:t>
      </w:r>
      <w:r>
        <w:rPr>
          <w:rFonts w:eastAsia="Georgia" w:hAnsi="Georgia" w:cs="Georgia"/>
        </w:rPr>
        <w:t xml:space="preserve"> copropriétaires.</w:t>
      </w:r>
    </w:p>
    <w:p w14:paraId="4E634D0F" w14:textId="77777777" w:rsidR="00DF5FC5" w:rsidRDefault="00000000">
      <w:pPr>
        <w:spacing w:before="240" w:line="271" w:lineRule="auto"/>
      </w:pPr>
      <w:bookmarkStart w:id="8" w:name="bm_1_2_changement_de_syndic"/>
      <w:r>
        <w:rPr>
          <w:b/>
          <w:sz w:val="33"/>
        </w:rPr>
        <w:lastRenderedPageBreak/>
        <w:t>1.2 Changement de syndic</w:t>
      </w:r>
      <w:bookmarkEnd w:id="8"/>
    </w:p>
    <w:p w14:paraId="52902685" w14:textId="77777777" w:rsidR="00DF5FC5" w:rsidRDefault="00000000">
      <w:pPr>
        <w:spacing w:after="210"/>
      </w:pPr>
      <w:r>
        <w:rPr>
          <w:rFonts w:eastAsia="Georgia" w:hAnsi="Georgia" w:cs="Georgia"/>
        </w:rPr>
        <w:t xml:space="preserve">Par décision de l'assemblée générale des copropriétaires réunie le </w:t>
      </w:r>
      <w:r>
        <w:rPr>
          <w:b/>
        </w:rPr>
        <w:t>[date de l'AG]</w:t>
      </w:r>
      <w:r>
        <w:rPr>
          <w:rFonts w:eastAsia="Georgia" w:hAnsi="Georgia" w:cs="Georgia"/>
        </w:rPr>
        <w:t xml:space="preserve">, dont le procès-verbal est produit sous </w:t>
      </w:r>
      <w:r>
        <w:rPr>
          <w:b/>
        </w:rPr>
        <w:t>pi</w:t>
      </w:r>
      <w:r>
        <w:rPr>
          <w:b/>
        </w:rPr>
        <w:t>è</w:t>
      </w:r>
      <w:r>
        <w:rPr>
          <w:b/>
        </w:rPr>
        <w:t>ce n</w:t>
      </w:r>
      <w:r>
        <w:rPr>
          <w:b/>
        </w:rPr>
        <w:t>°</w:t>
      </w:r>
      <w:r>
        <w:rPr>
          <w:b/>
        </w:rPr>
        <w:t xml:space="preserve"> [X]</w:t>
      </w:r>
      <w:r>
        <w:rPr>
          <w:rFonts w:eastAsia="Georgia" w:hAnsi="Georgia" w:cs="Georgia"/>
        </w:rPr>
        <w:t>, il a été décidé :</w:t>
      </w:r>
    </w:p>
    <w:p w14:paraId="7F228FA2" w14:textId="77777777" w:rsidR="00DF5FC5" w:rsidRDefault="00000000">
      <w:pPr>
        <w:numPr>
          <w:ilvl w:val="0"/>
          <w:numId w:val="1"/>
        </w:numPr>
      </w:pPr>
      <w:r>
        <w:rPr>
          <w:rFonts w:eastAsia="Georgia" w:hAnsi="Georgia" w:cs="Georgia"/>
        </w:rPr>
        <w:t xml:space="preserve">La révocation du mandat du syndic [Nom de l'ancien syndic] avec effet au </w:t>
      </w:r>
      <w:r>
        <w:rPr>
          <w:b/>
        </w:rPr>
        <w:t>[date de cessation]</w:t>
      </w:r>
    </w:p>
    <w:p w14:paraId="6BED3974" w14:textId="77777777" w:rsidR="00DF5FC5" w:rsidRDefault="00000000">
      <w:pPr>
        <w:numPr>
          <w:ilvl w:val="0"/>
          <w:numId w:val="1"/>
        </w:numPr>
      </w:pPr>
      <w:r>
        <w:rPr>
          <w:rFonts w:eastAsia="Georgia" w:hAnsi="Georgia" w:cs="Georgia"/>
        </w:rPr>
        <w:t xml:space="preserve">La désignation d'un nouveau syndic, [Nom du nouveau syndic], à compter du </w:t>
      </w:r>
      <w:r>
        <w:rPr>
          <w:b/>
        </w:rPr>
        <w:t>[date de prise de fonction]</w:t>
      </w:r>
    </w:p>
    <w:p w14:paraId="06C1FDDF" w14:textId="77777777" w:rsidR="00DF5FC5" w:rsidRDefault="00000000">
      <w:pPr>
        <w:spacing w:after="210"/>
      </w:pPr>
      <w:r>
        <w:rPr>
          <w:rFonts w:eastAsia="Georgia" w:hAnsi="Georgia" w:cs="Georgia"/>
        </w:rPr>
        <w:t xml:space="preserve">La notification de cette décision a été effectuée par lettre recommandée avec accusé de réception adressée au défendeur le </w:t>
      </w:r>
      <w:r>
        <w:rPr>
          <w:b/>
        </w:rPr>
        <w:t>[date de notification]</w:t>
      </w:r>
      <w:r>
        <w:t xml:space="preserve"> (</w:t>
      </w:r>
      <w:r>
        <w:rPr>
          <w:b/>
        </w:rPr>
        <w:t>pi</w:t>
      </w:r>
      <w:r>
        <w:rPr>
          <w:b/>
        </w:rPr>
        <w:t>è</w:t>
      </w:r>
      <w:r>
        <w:rPr>
          <w:b/>
        </w:rPr>
        <w:t>ce n</w:t>
      </w:r>
      <w:r>
        <w:rPr>
          <w:b/>
        </w:rPr>
        <w:t>°</w:t>
      </w:r>
      <w:r>
        <w:rPr>
          <w:b/>
        </w:rPr>
        <w:t xml:space="preserve"> [X]</w:t>
      </w:r>
      <w:r>
        <w:t>).</w:t>
      </w:r>
    </w:p>
    <w:p w14:paraId="5B3508AF" w14:textId="77777777" w:rsidR="00DF5FC5" w:rsidRDefault="00000000">
      <w:pPr>
        <w:spacing w:before="240" w:line="271" w:lineRule="auto"/>
      </w:pPr>
      <w:bookmarkStart w:id="9" w:name="bm_1_3_obligations_légales_de_tra_fe4443"/>
      <w:r>
        <w:rPr>
          <w:rFonts w:eastAsia="Georgia" w:hAnsi="Georgia" w:cs="Georgia"/>
          <w:b/>
          <w:sz w:val="33"/>
        </w:rPr>
        <w:t>1.3 Obligations légales de transmission</w:t>
      </w:r>
      <w:bookmarkEnd w:id="9"/>
    </w:p>
    <w:p w14:paraId="1C9B1604" w14:textId="19C55BBE" w:rsidR="00DF5FC5" w:rsidRDefault="00000000">
      <w:pPr>
        <w:spacing w:after="210"/>
      </w:pPr>
      <w:r>
        <w:rPr>
          <w:rFonts w:eastAsia="Georgia" w:hAnsi="Georgia" w:cs="Georgia"/>
        </w:rPr>
        <w:t>Conformément à l'article 18-2 de la loi du 10 juillet 1965, l'ancien syndic était tenu de remettre au nouveau syndic</w:t>
      </w:r>
      <w:r w:rsidR="00933CA1">
        <w:rPr>
          <w:rFonts w:eastAsia="Georgia" w:hAnsi="Georgia" w:cs="Georgia"/>
        </w:rPr>
        <w:t xml:space="preserve"> </w:t>
      </w:r>
      <w:r>
        <w:rPr>
          <w:rFonts w:eastAsia="Georgia" w:hAnsi="Georgia" w:cs="Georgia"/>
        </w:rPr>
        <w:t>:</w:t>
      </w:r>
    </w:p>
    <w:p w14:paraId="04A85546" w14:textId="77777777" w:rsidR="00DF5FC5" w:rsidRDefault="00000000">
      <w:pPr>
        <w:spacing w:after="210"/>
      </w:pPr>
      <w:r>
        <w:rPr>
          <w:b/>
        </w:rPr>
        <w:t>Dans un d</w:t>
      </w:r>
      <w:r>
        <w:rPr>
          <w:b/>
        </w:rPr>
        <w:t>é</w:t>
      </w:r>
      <w:r>
        <w:rPr>
          <w:b/>
        </w:rPr>
        <w:t>lai de quinze (15) jours</w:t>
      </w:r>
      <w:r>
        <w:rPr>
          <w:rFonts w:eastAsia="Georgia" w:hAnsi="Georgia" w:cs="Georgia"/>
        </w:rPr>
        <w:t xml:space="preserve"> à compter de la cessation de ses fonctions (soit avant le </w:t>
      </w:r>
      <w:r>
        <w:rPr>
          <w:b/>
        </w:rPr>
        <w:t>[date limite = date cessation + 15 jours]</w:t>
      </w:r>
      <w:r>
        <w:t>) :</w:t>
      </w:r>
    </w:p>
    <w:p w14:paraId="48DC0C49" w14:textId="77777777" w:rsidR="00DF5FC5" w:rsidRDefault="00000000">
      <w:pPr>
        <w:numPr>
          <w:ilvl w:val="0"/>
          <w:numId w:val="2"/>
        </w:numPr>
      </w:pPr>
      <w:r>
        <w:rPr>
          <w:rFonts w:eastAsia="Georgia" w:hAnsi="Georgia" w:cs="Georgia"/>
        </w:rPr>
        <w:t>La situation de trésorerie du syndicat</w:t>
      </w:r>
    </w:p>
    <w:p w14:paraId="3CD02CA7" w14:textId="77777777" w:rsidR="00DF5FC5" w:rsidRDefault="00000000">
      <w:pPr>
        <w:numPr>
          <w:ilvl w:val="0"/>
          <w:numId w:val="2"/>
        </w:numPr>
      </w:pPr>
      <w:r>
        <w:rPr>
          <w:rFonts w:eastAsia="Georgia" w:hAnsi="Georgia" w:cs="Georgia"/>
        </w:rPr>
        <w:t>Les références des comptes bancaires du syndicat</w:t>
      </w:r>
    </w:p>
    <w:p w14:paraId="194DDE3C" w14:textId="77777777" w:rsidR="00DF5FC5" w:rsidRDefault="00000000">
      <w:pPr>
        <w:numPr>
          <w:ilvl w:val="0"/>
          <w:numId w:val="2"/>
        </w:numPr>
      </w:pPr>
      <w:r>
        <w:rPr>
          <w:rFonts w:eastAsia="Georgia" w:hAnsi="Georgia" w:cs="Georgia"/>
        </w:rPr>
        <w:t>Les coordonnées de la banque</w:t>
      </w:r>
    </w:p>
    <w:p w14:paraId="5B5355EC" w14:textId="77777777" w:rsidR="00DF5FC5" w:rsidRDefault="00000000">
      <w:pPr>
        <w:spacing w:after="210"/>
      </w:pPr>
      <w:r>
        <w:rPr>
          <w:b/>
        </w:rPr>
        <w:t>Dans un d</w:t>
      </w:r>
      <w:r>
        <w:rPr>
          <w:b/>
        </w:rPr>
        <w:t>é</w:t>
      </w:r>
      <w:r>
        <w:rPr>
          <w:b/>
        </w:rPr>
        <w:t>lai d'un (1) mois</w:t>
      </w:r>
      <w:r>
        <w:rPr>
          <w:rFonts w:eastAsia="Georgia" w:hAnsi="Georgia" w:cs="Georgia"/>
        </w:rPr>
        <w:t xml:space="preserve"> à compter de la cessation de ses fonctions (soit avant le </w:t>
      </w:r>
      <w:r>
        <w:rPr>
          <w:b/>
        </w:rPr>
        <w:t>[date limite = date cessation + 1 mois]</w:t>
      </w:r>
      <w:r>
        <w:t>) :</w:t>
      </w:r>
    </w:p>
    <w:p w14:paraId="27142C6E" w14:textId="77777777" w:rsidR="00DF5FC5" w:rsidRDefault="00000000">
      <w:pPr>
        <w:numPr>
          <w:ilvl w:val="0"/>
          <w:numId w:val="3"/>
        </w:numPr>
      </w:pPr>
      <w:r>
        <w:t>L'ensemble des documents et archives du syndicat</w:t>
      </w:r>
    </w:p>
    <w:p w14:paraId="4BF94ECD" w14:textId="77777777" w:rsidR="00DF5FC5" w:rsidRDefault="00000000">
      <w:pPr>
        <w:numPr>
          <w:ilvl w:val="0"/>
          <w:numId w:val="3"/>
        </w:numPr>
      </w:pPr>
      <w:r>
        <w:rPr>
          <w:rFonts w:eastAsia="Georgia" w:hAnsi="Georgia" w:cs="Georgia"/>
        </w:rPr>
        <w:t>L'ensemble des documents dématérialisés relatifs à la gestion de l'immeuble</w:t>
      </w:r>
    </w:p>
    <w:p w14:paraId="3650FC52" w14:textId="77777777" w:rsidR="00DF5FC5" w:rsidRDefault="00000000">
      <w:pPr>
        <w:numPr>
          <w:ilvl w:val="0"/>
          <w:numId w:val="3"/>
        </w:numPr>
      </w:pPr>
      <w:r>
        <w:rPr>
          <w:rFonts w:eastAsia="Georgia" w:hAnsi="Georgia" w:cs="Georgia"/>
        </w:rPr>
        <w:t>Les documents figurant dans l'Extranet de la copropriété (le cas échéant)</w:t>
      </w:r>
    </w:p>
    <w:p w14:paraId="5BEC9434" w14:textId="77777777" w:rsidR="00DF5FC5" w:rsidRDefault="00000000">
      <w:pPr>
        <w:numPr>
          <w:ilvl w:val="0"/>
          <w:numId w:val="3"/>
        </w:numPr>
      </w:pPr>
      <w:r>
        <w:rPr>
          <w:rFonts w:eastAsia="Georgia" w:hAnsi="Georgia" w:cs="Georgia"/>
        </w:rPr>
        <w:t>L'ensemble des fonds immédiatement disponibles</w:t>
      </w:r>
    </w:p>
    <w:p w14:paraId="1DFE747F" w14:textId="77777777" w:rsidR="00DF5FC5" w:rsidRDefault="00000000">
      <w:pPr>
        <w:spacing w:before="240" w:line="271" w:lineRule="auto"/>
      </w:pPr>
      <w:bookmarkStart w:id="10" w:name="bm_1_4_tentatives_amiables_de_réc_bffd21"/>
      <w:r>
        <w:rPr>
          <w:rFonts w:eastAsia="Georgia" w:hAnsi="Georgia" w:cs="Georgia"/>
          <w:b/>
          <w:sz w:val="33"/>
        </w:rPr>
        <w:t>1.4 Tentatives amiables de récupération</w:t>
      </w:r>
      <w:bookmarkEnd w:id="10"/>
    </w:p>
    <w:p w14:paraId="45C7EB4D" w14:textId="77777777" w:rsidR="00DF5FC5" w:rsidRDefault="00000000">
      <w:pPr>
        <w:spacing w:after="210"/>
      </w:pPr>
      <w:r>
        <w:rPr>
          <w:rFonts w:eastAsia="Georgia" w:hAnsi="Georgia" w:cs="Georgia"/>
        </w:rPr>
        <w:t>À ce jour, et malgré de multiples relances, le défendeur n'a pas procédé à la remise complète des archives et fonds du syndicat.</w:t>
      </w:r>
    </w:p>
    <w:p w14:paraId="219AC789" w14:textId="77777777" w:rsidR="00DF5FC5" w:rsidRDefault="00000000">
      <w:pPr>
        <w:spacing w:after="210"/>
      </w:pPr>
      <w:r>
        <w:rPr>
          <w:b/>
        </w:rPr>
        <w:t>Chronologie des relances :</w:t>
      </w:r>
    </w:p>
    <w:p w14:paraId="49E58F16" w14:textId="77777777" w:rsidR="00DF5FC5" w:rsidRDefault="00000000">
      <w:pPr>
        <w:numPr>
          <w:ilvl w:val="0"/>
          <w:numId w:val="4"/>
        </w:numPr>
      </w:pPr>
      <w:r>
        <w:rPr>
          <w:b/>
        </w:rPr>
        <w:t>[Date]</w:t>
      </w:r>
      <w:r>
        <w:rPr>
          <w:rFonts w:eastAsia="Georgia" w:hAnsi="Georgia" w:cs="Georgia"/>
        </w:rPr>
        <w:t xml:space="preserve"> : Courrier électronique de relance (</w:t>
      </w:r>
      <w:r>
        <w:rPr>
          <w:b/>
        </w:rPr>
        <w:t>pi</w:t>
      </w:r>
      <w:r>
        <w:rPr>
          <w:b/>
        </w:rPr>
        <w:t>è</w:t>
      </w:r>
      <w:r>
        <w:rPr>
          <w:b/>
        </w:rPr>
        <w:t>ce n</w:t>
      </w:r>
      <w:r>
        <w:rPr>
          <w:b/>
        </w:rPr>
        <w:t>°</w:t>
      </w:r>
      <w:r>
        <w:rPr>
          <w:b/>
        </w:rPr>
        <w:t xml:space="preserve"> [X]</w:t>
      </w:r>
      <w:r>
        <w:t>)</w:t>
      </w:r>
    </w:p>
    <w:p w14:paraId="06AF214D" w14:textId="77777777" w:rsidR="00DF5FC5" w:rsidRDefault="00000000">
      <w:pPr>
        <w:numPr>
          <w:ilvl w:val="0"/>
          <w:numId w:val="4"/>
        </w:numPr>
      </w:pPr>
      <w:r>
        <w:rPr>
          <w:b/>
        </w:rPr>
        <w:t>[Date]</w:t>
      </w:r>
      <w:r>
        <w:t xml:space="preserve"> : Courrier simple de rappel (</w:t>
      </w:r>
      <w:r>
        <w:rPr>
          <w:b/>
        </w:rPr>
        <w:t>pi</w:t>
      </w:r>
      <w:r>
        <w:rPr>
          <w:b/>
        </w:rPr>
        <w:t>è</w:t>
      </w:r>
      <w:r>
        <w:rPr>
          <w:b/>
        </w:rPr>
        <w:t>ce n</w:t>
      </w:r>
      <w:r>
        <w:rPr>
          <w:b/>
        </w:rPr>
        <w:t>°</w:t>
      </w:r>
      <w:r>
        <w:rPr>
          <w:b/>
        </w:rPr>
        <w:t xml:space="preserve"> [X]</w:t>
      </w:r>
      <w:r>
        <w:t>)</w:t>
      </w:r>
    </w:p>
    <w:p w14:paraId="079D4671" w14:textId="77777777" w:rsidR="00DF5FC5" w:rsidRDefault="00000000">
      <w:pPr>
        <w:numPr>
          <w:ilvl w:val="0"/>
          <w:numId w:val="4"/>
        </w:numPr>
      </w:pPr>
      <w:r>
        <w:rPr>
          <w:b/>
        </w:rPr>
        <w:t>[Date]</w:t>
      </w:r>
      <w:r>
        <w:rPr>
          <w:rFonts w:eastAsia="Georgia" w:hAnsi="Georgia" w:cs="Georgia"/>
        </w:rPr>
        <w:t xml:space="preserve"> : Lettre recommandée avec AR de mise en demeure (</w:t>
      </w:r>
      <w:r>
        <w:rPr>
          <w:b/>
        </w:rPr>
        <w:t>pi</w:t>
      </w:r>
      <w:r>
        <w:rPr>
          <w:b/>
        </w:rPr>
        <w:t>è</w:t>
      </w:r>
      <w:r>
        <w:rPr>
          <w:b/>
        </w:rPr>
        <w:t>ce n</w:t>
      </w:r>
      <w:r>
        <w:rPr>
          <w:b/>
        </w:rPr>
        <w:t>°</w:t>
      </w:r>
      <w:r>
        <w:rPr>
          <w:b/>
        </w:rPr>
        <w:t xml:space="preserve"> [X]</w:t>
      </w:r>
      <w:r>
        <w:t>)</w:t>
      </w:r>
    </w:p>
    <w:p w14:paraId="37A40AC2" w14:textId="77777777" w:rsidR="00DF5FC5" w:rsidRDefault="00000000">
      <w:pPr>
        <w:numPr>
          <w:ilvl w:val="0"/>
          <w:numId w:val="4"/>
        </w:numPr>
      </w:pPr>
      <w:r>
        <w:rPr>
          <w:b/>
        </w:rPr>
        <w:t>[Date]</w:t>
      </w:r>
      <w:r>
        <w:rPr>
          <w:rFonts w:eastAsia="Georgia" w:hAnsi="Georgia" w:cs="Georgia"/>
        </w:rPr>
        <w:t xml:space="preserve"> : Réception de l'accusé de réception de la mise en demeure (</w:t>
      </w:r>
      <w:r>
        <w:rPr>
          <w:b/>
        </w:rPr>
        <w:t>pi</w:t>
      </w:r>
      <w:r>
        <w:rPr>
          <w:b/>
        </w:rPr>
        <w:t>è</w:t>
      </w:r>
      <w:r>
        <w:rPr>
          <w:b/>
        </w:rPr>
        <w:t>ce n</w:t>
      </w:r>
      <w:r>
        <w:rPr>
          <w:b/>
        </w:rPr>
        <w:t>°</w:t>
      </w:r>
      <w:r>
        <w:rPr>
          <w:b/>
        </w:rPr>
        <w:t xml:space="preserve"> [X]</w:t>
      </w:r>
      <w:r>
        <w:t>)</w:t>
      </w:r>
    </w:p>
    <w:p w14:paraId="2B3D86AD" w14:textId="77777777" w:rsidR="00DF5FC5" w:rsidRDefault="00000000">
      <w:pPr>
        <w:spacing w:after="210"/>
      </w:pPr>
      <w:r>
        <w:rPr>
          <w:rFonts w:eastAsia="Georgia" w:hAnsi="Georgia" w:cs="Georgia"/>
        </w:rPr>
        <w:t xml:space="preserve">Le délai de huit (8) jours imparti dans la mise en demeure du </w:t>
      </w:r>
      <w:r>
        <w:rPr>
          <w:b/>
        </w:rPr>
        <w:t>[date de la mise en demeure]</w:t>
      </w:r>
      <w:r>
        <w:rPr>
          <w:rFonts w:eastAsia="Georgia" w:hAnsi="Georgia" w:cs="Georgia"/>
        </w:rPr>
        <w:t xml:space="preserve">, envoyée conformément à l'article 64 du décret n° 67-223 du 17 mars 1967, est expiré depuis le </w:t>
      </w:r>
      <w:r>
        <w:rPr>
          <w:b/>
        </w:rPr>
        <w:t>[date d'expiration du d</w:t>
      </w:r>
      <w:r>
        <w:rPr>
          <w:b/>
        </w:rPr>
        <w:t>é</w:t>
      </w:r>
      <w:r>
        <w:rPr>
          <w:b/>
        </w:rPr>
        <w:t>lai]</w:t>
      </w:r>
      <w:r>
        <w:t>.</w:t>
      </w:r>
    </w:p>
    <w:p w14:paraId="72645849" w14:textId="77777777" w:rsidR="00DF5FC5" w:rsidRDefault="00000000">
      <w:pPr>
        <w:spacing w:before="240" w:line="271" w:lineRule="auto"/>
      </w:pPr>
      <w:bookmarkStart w:id="11" w:name="bm_1_5_état_actuel_de_la_transmission"/>
      <w:r>
        <w:rPr>
          <w:rFonts w:eastAsia="Georgia" w:hAnsi="Georgia" w:cs="Georgia"/>
          <w:b/>
          <w:sz w:val="33"/>
        </w:rPr>
        <w:lastRenderedPageBreak/>
        <w:t>1.5 État actuel de la transmission</w:t>
      </w:r>
      <w:bookmarkEnd w:id="11"/>
    </w:p>
    <w:p w14:paraId="0E9BE6A1" w14:textId="77777777" w:rsidR="00DF5FC5" w:rsidRDefault="00000000">
      <w:pPr>
        <w:spacing w:after="210"/>
      </w:pPr>
      <w:r>
        <w:rPr>
          <w:rFonts w:eastAsia="Georgia" w:hAnsi="Georgia" w:cs="Georgia"/>
        </w:rPr>
        <w:t>À ce jour, le défendeur n'a remis que partiellement les archives, ou n'a procédé à aucune remise.</w:t>
      </w:r>
    </w:p>
    <w:p w14:paraId="0DEB5694" w14:textId="77777777" w:rsidR="00DF5FC5" w:rsidRDefault="00000000">
      <w:pPr>
        <w:spacing w:after="210"/>
      </w:pPr>
      <w:r>
        <w:rPr>
          <w:b/>
        </w:rPr>
        <w:t>Documents et fonds manquants (liste non exhaustive) :</w:t>
      </w:r>
    </w:p>
    <w:p w14:paraId="18652610" w14:textId="77777777" w:rsidR="00DF5FC5" w:rsidRDefault="00000000">
      <w:pPr>
        <w:numPr>
          <w:ilvl w:val="0"/>
          <w:numId w:val="6"/>
        </w:numPr>
      </w:pPr>
      <w:r>
        <w:t>euros]</w:t>
      </w:r>
    </w:p>
    <w:p w14:paraId="7B71F36C" w14:textId="6C38FE3A" w:rsidR="00DF5FC5" w:rsidRDefault="00000000">
      <w:pPr>
        <w:spacing w:after="210"/>
      </w:pPr>
      <w:r>
        <w:rPr>
          <w:rFonts w:eastAsia="Georgia" w:hAnsi="Georgia" w:cs="Georgia"/>
        </w:rPr>
        <w:t>Cette absence de transmission empêche gravement la bonne administration de la copropriété et met le nouveau syndic dans l'impossibilité d'exercer correctement sa mission.</w:t>
      </w:r>
    </w:p>
    <w:p w14:paraId="5D947E9A" w14:textId="77777777" w:rsidR="00DF5FC5" w:rsidRDefault="00000000">
      <w:pPr>
        <w:spacing w:before="240" w:line="271" w:lineRule="auto"/>
      </w:pPr>
      <w:bookmarkStart w:id="12" w:name="bm_1_6_préjudice_subi"/>
      <w:r>
        <w:rPr>
          <w:rFonts w:eastAsia="Georgia" w:hAnsi="Georgia" w:cs="Georgia"/>
          <w:b/>
          <w:sz w:val="33"/>
        </w:rPr>
        <w:t>1.6 Préjudice subi</w:t>
      </w:r>
      <w:bookmarkEnd w:id="12"/>
    </w:p>
    <w:p w14:paraId="24C9CA44" w14:textId="77777777" w:rsidR="00DF5FC5" w:rsidRDefault="00000000">
      <w:pPr>
        <w:spacing w:after="210"/>
      </w:pPr>
      <w:r>
        <w:rPr>
          <w:rFonts w:eastAsia="Georgia" w:hAnsi="Georgia" w:cs="Georgia"/>
        </w:rPr>
        <w:t>Cette carence génère un préjudice considérable pour le syndicat et les copropriétaires :</w:t>
      </w:r>
    </w:p>
    <w:p w14:paraId="6C6150E4" w14:textId="77777777" w:rsidR="00DF5FC5" w:rsidRDefault="00000000">
      <w:pPr>
        <w:numPr>
          <w:ilvl w:val="0"/>
          <w:numId w:val="7"/>
        </w:numPr>
      </w:pPr>
      <w:r>
        <w:rPr>
          <w:rFonts w:eastAsia="Georgia" w:hAnsi="Georgia" w:cs="Georgia"/>
        </w:rPr>
        <w:t>Impossibilité de gérer correctement les affaires courantes de la copropriété</w:t>
      </w:r>
    </w:p>
    <w:p w14:paraId="6C6931E3" w14:textId="77777777" w:rsidR="00DF5FC5" w:rsidRDefault="00000000">
      <w:pPr>
        <w:numPr>
          <w:ilvl w:val="0"/>
          <w:numId w:val="7"/>
        </w:numPr>
      </w:pPr>
      <w:r>
        <w:t>Absence d'historique des travaux et contrats en cours</w:t>
      </w:r>
    </w:p>
    <w:p w14:paraId="1AABC36F" w14:textId="77777777" w:rsidR="00DF5FC5" w:rsidRDefault="00000000">
      <w:pPr>
        <w:numPr>
          <w:ilvl w:val="0"/>
          <w:numId w:val="7"/>
        </w:numPr>
      </w:pPr>
      <w:r>
        <w:rPr>
          <w:rFonts w:eastAsia="Georgia" w:hAnsi="Georgia" w:cs="Georgia"/>
        </w:rPr>
        <w:t>Impossibilité d'établir correctement les comptes et budgets</w:t>
      </w:r>
    </w:p>
    <w:p w14:paraId="4A753771" w14:textId="77777777" w:rsidR="00DF5FC5" w:rsidRDefault="00000000">
      <w:pPr>
        <w:numPr>
          <w:ilvl w:val="0"/>
          <w:numId w:val="7"/>
        </w:numPr>
      </w:pPr>
      <w:r>
        <w:rPr>
          <w:rFonts w:eastAsia="Georgia" w:hAnsi="Georgia" w:cs="Georgia"/>
        </w:rPr>
        <w:t>Blocage de la trésorerie indispensable au fonctionnement</w:t>
      </w:r>
    </w:p>
    <w:p w14:paraId="0DDCB3C9" w14:textId="77777777" w:rsidR="00DF5FC5" w:rsidRDefault="00000000">
      <w:pPr>
        <w:numPr>
          <w:ilvl w:val="0"/>
          <w:numId w:val="7"/>
        </w:numPr>
      </w:pPr>
      <w:r>
        <w:t>Risque de contentieux avec les fournisseurs et prestataires</w:t>
      </w:r>
    </w:p>
    <w:p w14:paraId="66E9CF4E" w14:textId="77777777" w:rsidR="00DF5FC5" w:rsidRDefault="00000000">
      <w:pPr>
        <w:numPr>
          <w:ilvl w:val="0"/>
          <w:numId w:val="7"/>
        </w:numPr>
      </w:pPr>
      <w:r>
        <w:rPr>
          <w:rFonts w:eastAsia="Georgia" w:hAnsi="Georgia" w:cs="Georgia"/>
        </w:rPr>
        <w:t>Impossibilité de répondre aux demandes des copropriétaires</w:t>
      </w:r>
    </w:p>
    <w:p w14:paraId="32C2C066" w14:textId="77777777" w:rsidR="00DF5FC5" w:rsidRDefault="00000000">
      <w:r>
        <w:rPr>
          <w:noProof/>
        </w:rPr>
        <w:pict w14:anchorId="14AC90D2">
          <v:rect id="_x0000_i1032" alt="" style="width:434.5pt;height:.05pt;mso-width-percent:0;mso-height-percent:0;mso-width-percent:0;mso-height-percent:0" o:hralign="center" o:hrstd="t" o:hr="t"/>
        </w:pict>
      </w:r>
    </w:p>
    <w:p w14:paraId="745BD375" w14:textId="77777777" w:rsidR="00DF5FC5" w:rsidRDefault="00000000">
      <w:pPr>
        <w:spacing w:before="240" w:line="271" w:lineRule="auto"/>
      </w:pPr>
      <w:bookmarkStart w:id="13" w:name="ii_moyens_de_droit"/>
      <w:r>
        <w:rPr>
          <w:b/>
          <w:sz w:val="42"/>
        </w:rPr>
        <w:t>II. MOYENS DE DROIT</w:t>
      </w:r>
      <w:bookmarkEnd w:id="13"/>
    </w:p>
    <w:p w14:paraId="01CC1782" w14:textId="77777777" w:rsidR="00DF5FC5" w:rsidRDefault="00000000">
      <w:pPr>
        <w:spacing w:before="240" w:line="271" w:lineRule="auto"/>
      </w:pPr>
      <w:bookmarkStart w:id="14" w:name="bm_2_1_compétence_du_juge_des_référés"/>
      <w:r>
        <w:rPr>
          <w:rFonts w:eastAsia="Georgia" w:hAnsi="Georgia" w:cs="Georgia"/>
          <w:b/>
          <w:sz w:val="33"/>
        </w:rPr>
        <w:t>2.1 Compétence du juge des référés</w:t>
      </w:r>
      <w:bookmarkEnd w:id="14"/>
    </w:p>
    <w:p w14:paraId="0DAE8E34" w14:textId="77777777" w:rsidR="00DF5FC5" w:rsidRDefault="00000000">
      <w:pPr>
        <w:spacing w:after="210"/>
      </w:pPr>
      <w:r>
        <w:t xml:space="preserve">Aux termes de </w:t>
      </w:r>
      <w:r>
        <w:rPr>
          <w:b/>
        </w:rPr>
        <w:t>l'article 18-2 alin</w:t>
      </w:r>
      <w:r>
        <w:rPr>
          <w:b/>
        </w:rPr>
        <w:t>é</w:t>
      </w:r>
      <w:r>
        <w:rPr>
          <w:b/>
        </w:rPr>
        <w:t>a 3 de la loi du 10 juillet 1965</w:t>
      </w:r>
      <w:r>
        <w:t xml:space="preserve"> :</w:t>
      </w:r>
    </w:p>
    <w:p w14:paraId="7C92084D" w14:textId="65642BFA" w:rsidR="00DF5FC5" w:rsidRDefault="00000000">
      <w:pPr>
        <w:spacing w:after="210"/>
        <w:ind w:left="630"/>
      </w:pPr>
      <w:r>
        <w:rPr>
          <w:rFonts w:eastAsia="Georgia" w:hAnsi="Georgia" w:cs="Georgia"/>
          <w:color w:val="666666"/>
        </w:rPr>
        <w:t>« Après mise en demeure restée infructueuse, le syndic nouvellement désigné ou le président du conseil syndical pourra demander au président du tribunal judiciaire du lieu de situation de l'immeuble, statuant en référé, d'enjoindre, sous astreinte, au précédent syndic de remettre les documents et archives ainsi que les fonds dont il dispose.</w:t>
      </w:r>
      <w:r w:rsidR="00933CA1">
        <w:rPr>
          <w:rFonts w:eastAsia="Georgia" w:hAnsi="Georgia" w:cs="Georgia"/>
          <w:color w:val="666666"/>
        </w:rPr>
        <w:t> »</w:t>
      </w:r>
    </w:p>
    <w:p w14:paraId="095577A6" w14:textId="1CEAC771" w:rsidR="00DF5FC5" w:rsidRDefault="00000000">
      <w:pPr>
        <w:spacing w:after="210"/>
      </w:pPr>
      <w:r>
        <w:rPr>
          <w:rFonts w:eastAsia="Georgia" w:hAnsi="Georgia" w:cs="Georgia"/>
        </w:rPr>
        <w:t xml:space="preserve">Cette disposition confère </w:t>
      </w:r>
      <w:r>
        <w:rPr>
          <w:b/>
        </w:rPr>
        <w:t>une comp</w:t>
      </w:r>
      <w:r>
        <w:rPr>
          <w:b/>
        </w:rPr>
        <w:t>é</w:t>
      </w:r>
      <w:r>
        <w:rPr>
          <w:b/>
        </w:rPr>
        <w:t>tence sp</w:t>
      </w:r>
      <w:r>
        <w:rPr>
          <w:b/>
        </w:rPr>
        <w:t>é</w:t>
      </w:r>
      <w:r>
        <w:rPr>
          <w:b/>
        </w:rPr>
        <w:t>ciale au juge des r</w:t>
      </w:r>
      <w:r>
        <w:rPr>
          <w:b/>
        </w:rPr>
        <w:t>é</w:t>
      </w:r>
      <w:r>
        <w:rPr>
          <w:b/>
        </w:rPr>
        <w:t>f</w:t>
      </w:r>
      <w:r>
        <w:rPr>
          <w:b/>
        </w:rPr>
        <w:t>é</w:t>
      </w:r>
      <w:r>
        <w:rPr>
          <w:b/>
        </w:rPr>
        <w:t>r</w:t>
      </w:r>
      <w:r>
        <w:rPr>
          <w:b/>
        </w:rPr>
        <w:t>é</w:t>
      </w:r>
      <w:r>
        <w:rPr>
          <w:b/>
        </w:rPr>
        <w:t>s</w:t>
      </w:r>
      <w:r>
        <w:rPr>
          <w:rFonts w:eastAsia="Georgia" w:hAnsi="Georgia" w:cs="Georgia"/>
        </w:rPr>
        <w:t xml:space="preserve"> pour ordonner la remise des archives et fonds, même en l'absence d'urgence au sens de l'article 834 du Code de procédure civile.</w:t>
      </w:r>
    </w:p>
    <w:p w14:paraId="2EDBD095" w14:textId="77777777" w:rsidR="00DF5FC5" w:rsidRDefault="00000000">
      <w:pPr>
        <w:spacing w:after="210"/>
      </w:pPr>
      <w:r>
        <w:rPr>
          <w:rFonts w:eastAsia="Georgia" w:hAnsi="Georgia" w:cs="Georgia"/>
        </w:rPr>
        <w:t>Le Tribunal judiciaire de [Ville] est territorialement compétent en ce que l'immeuble est situé dans son ressort.</w:t>
      </w:r>
    </w:p>
    <w:p w14:paraId="41DD9D39" w14:textId="77777777" w:rsidR="00DF5FC5" w:rsidRDefault="00000000">
      <w:pPr>
        <w:spacing w:before="240" w:line="271" w:lineRule="auto"/>
      </w:pPr>
      <w:bookmarkStart w:id="15" w:name="bm_2_2_qualité_à_agir_du_demandeur"/>
      <w:r>
        <w:rPr>
          <w:rFonts w:eastAsia="Georgia" w:hAnsi="Georgia" w:cs="Georgia"/>
          <w:b/>
          <w:sz w:val="33"/>
        </w:rPr>
        <w:t>2.2 Qualité à agir du demandeur</w:t>
      </w:r>
      <w:bookmarkEnd w:id="15"/>
    </w:p>
    <w:p w14:paraId="6DE57D47" w14:textId="77777777" w:rsidR="00DF5FC5" w:rsidRDefault="00000000">
      <w:pPr>
        <w:spacing w:after="210"/>
      </w:pPr>
      <w:r>
        <w:rPr>
          <w:rFonts w:eastAsia="Georgia" w:hAnsi="Georgia" w:cs="Georgia"/>
        </w:rPr>
        <w:t>L'article 18-2 de la loi de 1965 reconnaît expressément la qualité à agir :</w:t>
      </w:r>
    </w:p>
    <w:p w14:paraId="18040A60" w14:textId="3808496A" w:rsidR="00DF5FC5" w:rsidRDefault="00000000">
      <w:pPr>
        <w:numPr>
          <w:ilvl w:val="0"/>
          <w:numId w:val="8"/>
        </w:numPr>
      </w:pPr>
      <w:r>
        <w:t xml:space="preserve">Au </w:t>
      </w:r>
      <w:r>
        <w:rPr>
          <w:b/>
        </w:rPr>
        <w:t>syndic nouvellement d</w:t>
      </w:r>
      <w:r>
        <w:rPr>
          <w:b/>
        </w:rPr>
        <w:t>é</w:t>
      </w:r>
      <w:r>
        <w:rPr>
          <w:b/>
        </w:rPr>
        <w:t>sign</w:t>
      </w:r>
      <w:r>
        <w:rPr>
          <w:b/>
        </w:rPr>
        <w:t>é</w:t>
      </w:r>
      <w:r>
        <w:rPr>
          <w:rFonts w:eastAsia="Georgia" w:hAnsi="Georgia" w:cs="Georgia"/>
        </w:rPr>
        <w:t>, qui peut agir en son nom propre sans habilitation spécifique de l'assemblée générale</w:t>
      </w:r>
      <w:r w:rsidR="00933CA1">
        <w:rPr>
          <w:rFonts w:eastAsia="Georgia" w:hAnsi="Georgia" w:cs="Georgia"/>
        </w:rPr>
        <w:t>.</w:t>
      </w:r>
    </w:p>
    <w:p w14:paraId="6E0EC8D5" w14:textId="30F53549" w:rsidR="00DF5FC5" w:rsidRDefault="00000000">
      <w:pPr>
        <w:numPr>
          <w:ilvl w:val="0"/>
          <w:numId w:val="8"/>
        </w:numPr>
      </w:pPr>
      <w:r>
        <w:lastRenderedPageBreak/>
        <w:t xml:space="preserve">Au </w:t>
      </w:r>
      <w:r>
        <w:rPr>
          <w:b/>
        </w:rPr>
        <w:t>pr</w:t>
      </w:r>
      <w:r>
        <w:rPr>
          <w:b/>
        </w:rPr>
        <w:t>é</w:t>
      </w:r>
      <w:r>
        <w:rPr>
          <w:b/>
        </w:rPr>
        <w:t>sident du conseil syndical</w:t>
      </w:r>
    </w:p>
    <w:p w14:paraId="483B89EA" w14:textId="77777777" w:rsidR="00DF5FC5" w:rsidRDefault="00000000">
      <w:pPr>
        <w:spacing w:after="210"/>
      </w:pPr>
      <w:r>
        <w:rPr>
          <w:rFonts w:eastAsia="Georgia" w:hAnsi="Georgia" w:cs="Georgia"/>
        </w:rPr>
        <w:t>Le demandeur dispose donc d'une qualité et d'un intérêt à agir incontestables.</w:t>
      </w:r>
    </w:p>
    <w:p w14:paraId="2F26BDA3" w14:textId="77777777" w:rsidR="00DF5FC5" w:rsidRDefault="00000000">
      <w:pPr>
        <w:spacing w:before="240" w:line="271" w:lineRule="auto"/>
      </w:pPr>
      <w:bookmarkStart w:id="16" w:name="bm_2_3_obligation_légale_de_remis_d4ff52"/>
      <w:r>
        <w:rPr>
          <w:rFonts w:eastAsia="Georgia" w:hAnsi="Georgia" w:cs="Georgia"/>
          <w:b/>
          <w:sz w:val="33"/>
        </w:rPr>
        <w:t>2.3 Obligation légale de remise des archives</w:t>
      </w:r>
      <w:bookmarkEnd w:id="16"/>
    </w:p>
    <w:p w14:paraId="7C45D1B4" w14:textId="7BC1F85A" w:rsidR="00DF5FC5" w:rsidRDefault="00000000">
      <w:pPr>
        <w:spacing w:after="210"/>
      </w:pPr>
      <w:r>
        <w:rPr>
          <w:rFonts w:eastAsia="Georgia" w:hAnsi="Georgia" w:cs="Georgia"/>
        </w:rPr>
        <w:t xml:space="preserve">L'article 18-2 de la loi du 10 juillet 1965, dans sa rédaction issue de la loi ALUR du 24 mars 2014 et modifié par la loi ELAN du 23 novembre 2018, impose à l'ancien syndic une </w:t>
      </w:r>
      <w:r>
        <w:rPr>
          <w:b/>
        </w:rPr>
        <w:t>obligation l</w:t>
      </w:r>
      <w:r>
        <w:rPr>
          <w:b/>
        </w:rPr>
        <w:t>é</w:t>
      </w:r>
      <w:r>
        <w:rPr>
          <w:b/>
        </w:rPr>
        <w:t>gale stricte</w:t>
      </w:r>
      <w:r>
        <w:rPr>
          <w:rFonts w:eastAsia="Georgia" w:hAnsi="Georgia" w:cs="Georgia"/>
        </w:rPr>
        <w:t xml:space="preserve"> de transmission des archives dans des délais précis</w:t>
      </w:r>
      <w:r w:rsidR="00933CA1">
        <w:rPr>
          <w:rFonts w:eastAsia="Georgia" w:hAnsi="Georgia" w:cs="Georgia"/>
        </w:rPr>
        <w:t>.</w:t>
      </w:r>
    </w:p>
    <w:p w14:paraId="1D8AEF23" w14:textId="4A520506" w:rsidR="00DF5FC5" w:rsidRDefault="00000000">
      <w:pPr>
        <w:spacing w:after="210"/>
      </w:pPr>
      <w:r>
        <w:t>Cette obligation est d'ordre public et ne souffre d'aucune exception.</w:t>
      </w:r>
    </w:p>
    <w:p w14:paraId="7604D838" w14:textId="1E554AF6" w:rsidR="00DF5FC5" w:rsidRDefault="00000000">
      <w:pPr>
        <w:spacing w:after="210"/>
      </w:pPr>
      <w:r>
        <w:rPr>
          <w:b/>
        </w:rPr>
        <w:t>La jurisprudence constante</w:t>
      </w:r>
      <w:r>
        <w:rPr>
          <w:rFonts w:eastAsia="Georgia" w:hAnsi="Georgia" w:cs="Georgia"/>
        </w:rPr>
        <w:t xml:space="preserve"> considère que l'ancien syndic demeure responsable des archives du syndicat, y compris lorsque celles-ci ont été confiées à un tiers archiveur — il lui appartient de les récupérer pour les remettre au nouveau syndic.</w:t>
      </w:r>
    </w:p>
    <w:p w14:paraId="32E7D9A0" w14:textId="77777777" w:rsidR="00DF5FC5" w:rsidRDefault="00000000">
      <w:pPr>
        <w:spacing w:before="240" w:line="271" w:lineRule="auto"/>
      </w:pPr>
      <w:bookmarkStart w:id="17" w:name="bm_2_4_respect_de_la_procédure_préalable"/>
      <w:r>
        <w:rPr>
          <w:rFonts w:eastAsia="Georgia" w:hAnsi="Georgia" w:cs="Georgia"/>
          <w:b/>
          <w:sz w:val="33"/>
        </w:rPr>
        <w:t>2.4 Respect de la procédure préalable</w:t>
      </w:r>
      <w:bookmarkEnd w:id="17"/>
    </w:p>
    <w:p w14:paraId="03949D94" w14:textId="5A914750" w:rsidR="00DF5FC5" w:rsidRDefault="00000000">
      <w:pPr>
        <w:spacing w:after="210"/>
      </w:pPr>
      <w:r>
        <w:rPr>
          <w:rFonts w:eastAsia="Georgia" w:hAnsi="Georgia" w:cs="Georgia"/>
        </w:rPr>
        <w:t xml:space="preserve">L'article 34 du décret n° 67-223 du 17 mars 1967 impose, préalablement à la saisine du juge, l'envoi d'une </w:t>
      </w:r>
      <w:r>
        <w:rPr>
          <w:b/>
        </w:rPr>
        <w:t>mise en demeure</w:t>
      </w:r>
      <w:r>
        <w:rPr>
          <w:rFonts w:eastAsia="Georgia" w:hAnsi="Georgia" w:cs="Georgia"/>
        </w:rPr>
        <w:t xml:space="preserve"> dans les formes de l'article 64 du même décret</w:t>
      </w:r>
      <w:r w:rsidR="00933CA1">
        <w:rPr>
          <w:rFonts w:eastAsia="Georgia" w:hAnsi="Georgia" w:cs="Georgia"/>
        </w:rPr>
        <w:t>.</w:t>
      </w:r>
    </w:p>
    <w:p w14:paraId="776DF10F" w14:textId="77777777" w:rsidR="00DF5FC5" w:rsidRDefault="00000000">
      <w:pPr>
        <w:spacing w:after="210"/>
      </w:pPr>
      <w:r>
        <w:rPr>
          <w:rFonts w:eastAsia="Georgia" w:hAnsi="Georgia" w:cs="Georgia"/>
        </w:rPr>
        <w:t xml:space="preserve">Cette mise en demeure a été régulièrement adressée au défendeur par lettre recommandée avec accusé de réception le </w:t>
      </w:r>
      <w:r>
        <w:rPr>
          <w:b/>
        </w:rPr>
        <w:t>[date]</w:t>
      </w:r>
      <w:r>
        <w:rPr>
          <w:rFonts w:eastAsia="Georgia" w:hAnsi="Georgia" w:cs="Georgia"/>
        </w:rPr>
        <w:t xml:space="preserve">, reçue le </w:t>
      </w:r>
      <w:r>
        <w:rPr>
          <w:b/>
        </w:rPr>
        <w:t>[date AR]</w:t>
      </w:r>
      <w:r>
        <w:t xml:space="preserve"> (</w:t>
      </w:r>
      <w:r>
        <w:rPr>
          <w:b/>
        </w:rPr>
        <w:t>pi</w:t>
      </w:r>
      <w:r>
        <w:rPr>
          <w:b/>
        </w:rPr>
        <w:t>è</w:t>
      </w:r>
      <w:r>
        <w:rPr>
          <w:b/>
        </w:rPr>
        <w:t>ces n</w:t>
      </w:r>
      <w:r>
        <w:rPr>
          <w:b/>
        </w:rPr>
        <w:t>°</w:t>
      </w:r>
      <w:r>
        <w:rPr>
          <w:b/>
        </w:rPr>
        <w:t xml:space="preserve"> [X] et [X+1]</w:t>
      </w:r>
      <w:r>
        <w:t>).</w:t>
      </w:r>
    </w:p>
    <w:p w14:paraId="4FC5B26D" w14:textId="77777777" w:rsidR="00DF5FC5" w:rsidRDefault="00000000">
      <w:pPr>
        <w:spacing w:after="210"/>
      </w:pPr>
      <w:r>
        <w:rPr>
          <w:rFonts w:eastAsia="Georgia" w:hAnsi="Georgia" w:cs="Georgia"/>
        </w:rPr>
        <w:t xml:space="preserve">Le délai de huit (8) jours imparti est expiré depuis le </w:t>
      </w:r>
      <w:r>
        <w:rPr>
          <w:b/>
        </w:rPr>
        <w:t>[date]</w:t>
      </w:r>
      <w:r>
        <w:rPr>
          <w:rFonts w:eastAsia="Georgia" w:hAnsi="Georgia" w:cs="Georgia"/>
        </w:rPr>
        <w:t xml:space="preserve"> sans qu'aucune suite favorable n'ait été donnée.</w:t>
      </w:r>
    </w:p>
    <w:p w14:paraId="6E5AE1AD" w14:textId="77777777" w:rsidR="00DF5FC5" w:rsidRDefault="00000000">
      <w:pPr>
        <w:spacing w:after="210"/>
      </w:pPr>
      <w:r>
        <w:rPr>
          <w:rFonts w:eastAsia="Georgia" w:hAnsi="Georgia" w:cs="Georgia"/>
        </w:rPr>
        <w:t>La procédure préalable est donc parfaitement respectée.</w:t>
      </w:r>
    </w:p>
    <w:p w14:paraId="2F90A123" w14:textId="77777777" w:rsidR="00DF5FC5" w:rsidRDefault="00000000">
      <w:pPr>
        <w:spacing w:before="240" w:line="271" w:lineRule="auto"/>
      </w:pPr>
      <w:bookmarkStart w:id="18" w:name="bm_2_5_fondement_juridique_des_demandes"/>
      <w:r>
        <w:rPr>
          <w:b/>
          <w:sz w:val="33"/>
        </w:rPr>
        <w:t>2.5 Fondement juridique des demandes</w:t>
      </w:r>
      <w:bookmarkEnd w:id="18"/>
    </w:p>
    <w:p w14:paraId="5A8275C8" w14:textId="77777777" w:rsidR="00DF5FC5" w:rsidRDefault="00000000">
      <w:pPr>
        <w:spacing w:after="210"/>
      </w:pPr>
      <w:r>
        <w:rPr>
          <w:rFonts w:eastAsia="Georgia" w:hAnsi="Georgia" w:cs="Georgia"/>
        </w:rPr>
        <w:t>Les demandes du syndicat sont fondées sur :</w:t>
      </w:r>
    </w:p>
    <w:p w14:paraId="59ED7117" w14:textId="77777777" w:rsidR="00DF5FC5" w:rsidRDefault="00000000">
      <w:pPr>
        <w:numPr>
          <w:ilvl w:val="0"/>
          <w:numId w:val="9"/>
        </w:numPr>
      </w:pPr>
      <w:r>
        <w:rPr>
          <w:b/>
        </w:rPr>
        <w:t>Article 18-2 de la loi n</w:t>
      </w:r>
      <w:r>
        <w:rPr>
          <w:b/>
        </w:rPr>
        <w:t>°</w:t>
      </w:r>
      <w:r>
        <w:rPr>
          <w:b/>
        </w:rPr>
        <w:t xml:space="preserve"> 65-557 du 10 juillet 1965</w:t>
      </w:r>
      <w:r>
        <w:t xml:space="preserve"> (obligation de remise des archives et fonds)</w:t>
      </w:r>
    </w:p>
    <w:p w14:paraId="05186DBB" w14:textId="77777777" w:rsidR="00DF5FC5" w:rsidRDefault="00000000">
      <w:pPr>
        <w:numPr>
          <w:ilvl w:val="0"/>
          <w:numId w:val="9"/>
        </w:numPr>
      </w:pPr>
      <w:r>
        <w:rPr>
          <w:b/>
        </w:rPr>
        <w:t>Article 34 du d</w:t>
      </w:r>
      <w:r>
        <w:rPr>
          <w:b/>
        </w:rPr>
        <w:t>é</w:t>
      </w:r>
      <w:r>
        <w:rPr>
          <w:b/>
        </w:rPr>
        <w:t>cret n</w:t>
      </w:r>
      <w:r>
        <w:rPr>
          <w:b/>
        </w:rPr>
        <w:t>°</w:t>
      </w:r>
      <w:r>
        <w:rPr>
          <w:b/>
        </w:rPr>
        <w:t xml:space="preserve"> 67-223 du 17 mars 1967</w:t>
      </w:r>
      <w:r>
        <w:rPr>
          <w:rFonts w:eastAsia="Georgia" w:hAnsi="Georgia" w:cs="Georgia"/>
        </w:rPr>
        <w:t xml:space="preserve"> (procédure de référé spécifique)</w:t>
      </w:r>
    </w:p>
    <w:p w14:paraId="15364167" w14:textId="77777777" w:rsidR="00DF5FC5" w:rsidRDefault="00000000">
      <w:pPr>
        <w:numPr>
          <w:ilvl w:val="0"/>
          <w:numId w:val="9"/>
        </w:numPr>
      </w:pPr>
      <w:r>
        <w:rPr>
          <w:b/>
        </w:rPr>
        <w:t>Article 1103 du Code civil</w:t>
      </w:r>
      <w:r>
        <w:rPr>
          <w:rFonts w:eastAsia="Georgia" w:hAnsi="Georgia" w:cs="Georgia"/>
        </w:rPr>
        <w:t xml:space="preserve"> (force obligatoire des contrats et obligations légales)</w:t>
      </w:r>
    </w:p>
    <w:p w14:paraId="5D77D52C" w14:textId="77777777" w:rsidR="00DF5FC5" w:rsidRDefault="00000000">
      <w:pPr>
        <w:numPr>
          <w:ilvl w:val="0"/>
          <w:numId w:val="9"/>
        </w:numPr>
      </w:pPr>
      <w:r>
        <w:rPr>
          <w:b/>
        </w:rPr>
        <w:t>Article 1231-1 du Code civil</w:t>
      </w:r>
      <w:r>
        <w:rPr>
          <w:rFonts w:eastAsia="Georgia" w:hAnsi="Georgia" w:cs="Georgia"/>
        </w:rPr>
        <w:t xml:space="preserve"> (dommages et intérêts en cas d'inexécution)</w:t>
      </w:r>
    </w:p>
    <w:p w14:paraId="5939E122" w14:textId="77777777" w:rsidR="00DF5FC5" w:rsidRDefault="00000000">
      <w:pPr>
        <w:numPr>
          <w:ilvl w:val="0"/>
          <w:numId w:val="9"/>
        </w:numPr>
      </w:pPr>
      <w:r>
        <w:rPr>
          <w:b/>
        </w:rPr>
        <w:t>Articles 131-1 et suivants du Code de proc</w:t>
      </w:r>
      <w:r>
        <w:rPr>
          <w:b/>
        </w:rPr>
        <w:t>é</w:t>
      </w:r>
      <w:r>
        <w:rPr>
          <w:b/>
        </w:rPr>
        <w:t>dure civile</w:t>
      </w:r>
      <w:r>
        <w:t xml:space="preserve"> (astreinte)</w:t>
      </w:r>
    </w:p>
    <w:p w14:paraId="1C7EC1A0" w14:textId="77777777" w:rsidR="00DF5FC5" w:rsidRDefault="00000000">
      <w:r>
        <w:rPr>
          <w:noProof/>
        </w:rPr>
        <w:pict w14:anchorId="3B3C8D4C">
          <v:rect id="_x0000_i1033" alt="" style="width:434.5pt;height:.05pt;mso-width-percent:0;mso-height-percent:0;mso-width-percent:0;mso-height-percent:0" o:hralign="center" o:hrstd="t" o:hr="t"/>
        </w:pict>
      </w:r>
    </w:p>
    <w:p w14:paraId="45D6DCA9" w14:textId="77777777" w:rsidR="00DF5FC5" w:rsidRDefault="00000000">
      <w:pPr>
        <w:spacing w:before="240" w:line="271" w:lineRule="auto"/>
      </w:pPr>
      <w:bookmarkStart w:id="19" w:name="iii_conditions_du_référé"/>
      <w:r>
        <w:rPr>
          <w:rFonts w:eastAsia="Georgia" w:hAnsi="Georgia" w:cs="Georgia"/>
          <w:b/>
          <w:sz w:val="42"/>
        </w:rPr>
        <w:t>III. CONDITIONS DU RÉFÉRÉ</w:t>
      </w:r>
      <w:bookmarkEnd w:id="19"/>
    </w:p>
    <w:p w14:paraId="5EDC0873" w14:textId="77777777" w:rsidR="00DF5FC5" w:rsidRDefault="00000000">
      <w:pPr>
        <w:spacing w:before="240" w:line="271" w:lineRule="auto"/>
      </w:pPr>
      <w:bookmarkStart w:id="20" w:name="bm_3_1_absence_de_contestation_sérieuse"/>
      <w:r>
        <w:rPr>
          <w:rFonts w:eastAsia="Georgia" w:hAnsi="Georgia" w:cs="Georgia"/>
          <w:b/>
          <w:sz w:val="33"/>
        </w:rPr>
        <w:t>3.1 Absence de contestation sérieuse</w:t>
      </w:r>
      <w:bookmarkEnd w:id="20"/>
    </w:p>
    <w:p w14:paraId="3A3D0170" w14:textId="77777777" w:rsidR="00DF5FC5" w:rsidRDefault="00000000">
      <w:pPr>
        <w:spacing w:after="210"/>
      </w:pPr>
      <w:r>
        <w:rPr>
          <w:rFonts w:eastAsia="Georgia" w:hAnsi="Georgia" w:cs="Georgia"/>
        </w:rPr>
        <w:t>L'obligation de remettre les archives et fonds du syndicat au nouveau syndic découle directement de l'article 18-2 de la loi du 10 juillet 1965.</w:t>
      </w:r>
    </w:p>
    <w:p w14:paraId="516D0179" w14:textId="77777777" w:rsidR="00DF5FC5" w:rsidRDefault="00000000">
      <w:pPr>
        <w:spacing w:after="210"/>
      </w:pPr>
      <w:r>
        <w:rPr>
          <w:rFonts w:eastAsia="Georgia" w:hAnsi="Georgia" w:cs="Georgia"/>
        </w:rPr>
        <w:t>Cette obligation est claire, précise et ne souffre d'aucune ambiguïté juridique.</w:t>
      </w:r>
    </w:p>
    <w:p w14:paraId="5DDE6C5A" w14:textId="77777777" w:rsidR="00DF5FC5" w:rsidRDefault="00000000">
      <w:pPr>
        <w:spacing w:after="210"/>
      </w:pPr>
      <w:r>
        <w:rPr>
          <w:rFonts w:eastAsia="Georgia" w:hAnsi="Georgia" w:cs="Georgia"/>
        </w:rPr>
        <w:lastRenderedPageBreak/>
        <w:t>Le défendeur ne peut sérieusement contester :</w:t>
      </w:r>
    </w:p>
    <w:p w14:paraId="38EF9A07" w14:textId="77777777" w:rsidR="00DF5FC5" w:rsidRDefault="00000000">
      <w:pPr>
        <w:numPr>
          <w:ilvl w:val="0"/>
          <w:numId w:val="10"/>
        </w:numPr>
      </w:pPr>
      <w:r>
        <w:rPr>
          <w:rFonts w:eastAsia="Georgia" w:hAnsi="Georgia" w:cs="Georgia"/>
        </w:rPr>
        <w:t>La cessation de son mandat de syndic, constatée par PV d'assemblée générale notifié</w:t>
      </w:r>
    </w:p>
    <w:p w14:paraId="5AF4D682" w14:textId="77777777" w:rsidR="00DF5FC5" w:rsidRDefault="00000000">
      <w:pPr>
        <w:numPr>
          <w:ilvl w:val="0"/>
          <w:numId w:val="10"/>
        </w:numPr>
      </w:pPr>
      <w:r>
        <w:rPr>
          <w:rFonts w:eastAsia="Georgia" w:hAnsi="Georgia" w:cs="Georgia"/>
        </w:rPr>
        <w:t>Son obligation légale de transmettre les archives et fonds</w:t>
      </w:r>
    </w:p>
    <w:p w14:paraId="7DD61C81" w14:textId="77777777" w:rsidR="00DF5FC5" w:rsidRDefault="00000000">
      <w:pPr>
        <w:numPr>
          <w:ilvl w:val="0"/>
          <w:numId w:val="10"/>
        </w:numPr>
      </w:pPr>
      <w:r>
        <w:rPr>
          <w:rFonts w:eastAsia="Georgia" w:hAnsi="Georgia" w:cs="Georgia"/>
        </w:rPr>
        <w:t>Le dépassement des délais légaux de transmission</w:t>
      </w:r>
    </w:p>
    <w:p w14:paraId="1A10748E" w14:textId="77777777" w:rsidR="00DF5FC5" w:rsidRDefault="00000000">
      <w:pPr>
        <w:numPr>
          <w:ilvl w:val="0"/>
          <w:numId w:val="10"/>
        </w:numPr>
      </w:pPr>
      <w:r>
        <w:rPr>
          <w:rFonts w:eastAsia="Georgia" w:hAnsi="Georgia" w:cs="Georgia"/>
        </w:rPr>
        <w:t>La régularité de la mise en demeure qui lui a été adressée</w:t>
      </w:r>
    </w:p>
    <w:p w14:paraId="04543073" w14:textId="77777777" w:rsidR="00DF5FC5" w:rsidRDefault="00000000">
      <w:pPr>
        <w:spacing w:after="210"/>
      </w:pPr>
      <w:r>
        <w:t xml:space="preserve">Il n'existe donc </w:t>
      </w:r>
      <w:r>
        <w:rPr>
          <w:b/>
        </w:rPr>
        <w:t>aucune contestation s</w:t>
      </w:r>
      <w:r>
        <w:rPr>
          <w:b/>
        </w:rPr>
        <w:t>é</w:t>
      </w:r>
      <w:r>
        <w:rPr>
          <w:b/>
        </w:rPr>
        <w:t>rieuse</w:t>
      </w:r>
      <w:r>
        <w:rPr>
          <w:rFonts w:eastAsia="Georgia" w:hAnsi="Georgia" w:cs="Georgia"/>
        </w:rPr>
        <w:t xml:space="preserve"> au sens de l'article 834 du Code de procédure civile.</w:t>
      </w:r>
    </w:p>
    <w:p w14:paraId="2CD35C7B" w14:textId="77777777" w:rsidR="00DF5FC5" w:rsidRDefault="00000000">
      <w:pPr>
        <w:spacing w:before="240" w:line="271" w:lineRule="auto"/>
      </w:pPr>
      <w:bookmarkStart w:id="21" w:name="bm_3_2_urgence_caractérisée"/>
      <w:r>
        <w:rPr>
          <w:rFonts w:eastAsia="Georgia" w:hAnsi="Georgia" w:cs="Georgia"/>
          <w:b/>
          <w:sz w:val="33"/>
        </w:rPr>
        <w:t>3.2 Urgence caractérisée</w:t>
      </w:r>
      <w:bookmarkEnd w:id="21"/>
    </w:p>
    <w:p w14:paraId="438FB712" w14:textId="77777777" w:rsidR="00DF5FC5" w:rsidRDefault="00000000">
      <w:pPr>
        <w:spacing w:after="210"/>
      </w:pPr>
      <w:r>
        <w:rPr>
          <w:rFonts w:eastAsia="Georgia" w:hAnsi="Georgia" w:cs="Georgia"/>
        </w:rPr>
        <w:t>L'absence de remise des archives et fonds empêche le nouveau syndic d'exercer sa mission et paralyse la gestion courante de la copropriété.</w:t>
      </w:r>
    </w:p>
    <w:p w14:paraId="7B6F05F3" w14:textId="77777777" w:rsidR="00DF5FC5" w:rsidRDefault="00000000">
      <w:pPr>
        <w:spacing w:after="210"/>
      </w:pPr>
      <w:r>
        <w:rPr>
          <w:rFonts w:eastAsia="Georgia" w:hAnsi="Georgia" w:cs="Georgia"/>
        </w:rPr>
        <w:t xml:space="preserve">Cette situation crée une </w:t>
      </w:r>
      <w:r>
        <w:rPr>
          <w:b/>
        </w:rPr>
        <w:t>urgence manifeste</w:t>
      </w:r>
      <w:r>
        <w:rPr>
          <w:rFonts w:eastAsia="Georgia" w:hAnsi="Georgia" w:cs="Georgia"/>
        </w:rPr>
        <w:t xml:space="preserve"> qui justifie l'intervention du juge des référés :</w:t>
      </w:r>
    </w:p>
    <w:p w14:paraId="6D44485D" w14:textId="77777777" w:rsidR="00DF5FC5" w:rsidRDefault="00000000">
      <w:pPr>
        <w:numPr>
          <w:ilvl w:val="0"/>
          <w:numId w:val="11"/>
        </w:numPr>
      </w:pPr>
      <w:r>
        <w:rPr>
          <w:rFonts w:eastAsia="Georgia" w:hAnsi="Georgia" w:cs="Georgia"/>
        </w:rPr>
        <w:t>Impossibilité de payer les fournisseurs et prestataires (absence de fonds)</w:t>
      </w:r>
    </w:p>
    <w:p w14:paraId="6F99192F" w14:textId="77777777" w:rsidR="00DF5FC5" w:rsidRDefault="00000000">
      <w:pPr>
        <w:numPr>
          <w:ilvl w:val="0"/>
          <w:numId w:val="11"/>
        </w:numPr>
      </w:pPr>
      <w:r>
        <w:rPr>
          <w:rFonts w:eastAsia="Georgia" w:hAnsi="Georgia" w:cs="Georgia"/>
        </w:rPr>
        <w:t>Impossibilité d'assurer la continuité des contrats (absence des contrats originaux)</w:t>
      </w:r>
    </w:p>
    <w:p w14:paraId="5F681496" w14:textId="77777777" w:rsidR="00DF5FC5" w:rsidRDefault="00000000">
      <w:pPr>
        <w:numPr>
          <w:ilvl w:val="0"/>
          <w:numId w:val="11"/>
        </w:numPr>
      </w:pPr>
      <w:r>
        <w:rPr>
          <w:rFonts w:eastAsia="Georgia" w:hAnsi="Georgia" w:cs="Georgia"/>
        </w:rPr>
        <w:t>Impossibilité d'établir les comptes et budgets (absence de comptabilité)</w:t>
      </w:r>
    </w:p>
    <w:p w14:paraId="36EAA9B7" w14:textId="77777777" w:rsidR="00DF5FC5" w:rsidRDefault="00000000">
      <w:pPr>
        <w:numPr>
          <w:ilvl w:val="0"/>
          <w:numId w:val="11"/>
        </w:numPr>
      </w:pPr>
      <w:r>
        <w:t>Risque de contentieux et de sanctions administratives</w:t>
      </w:r>
    </w:p>
    <w:p w14:paraId="637DA88C" w14:textId="77777777" w:rsidR="00DF5FC5" w:rsidRDefault="00000000">
      <w:pPr>
        <w:numPr>
          <w:ilvl w:val="0"/>
          <w:numId w:val="11"/>
        </w:numPr>
      </w:pPr>
      <w:r>
        <w:rPr>
          <w:rFonts w:eastAsia="Georgia" w:hAnsi="Georgia" w:cs="Georgia"/>
        </w:rPr>
        <w:t>Préjudice quotidien croissant pour le syndicat et les copropriétaires</w:t>
      </w:r>
    </w:p>
    <w:p w14:paraId="66B7DF3E" w14:textId="7DE45981" w:rsidR="00DF5FC5" w:rsidRDefault="00000000">
      <w:pPr>
        <w:spacing w:after="210"/>
      </w:pPr>
      <w:r>
        <w:rPr>
          <w:rFonts w:eastAsia="Georgia" w:hAnsi="Georgia" w:cs="Georgia"/>
        </w:rPr>
        <w:t xml:space="preserve">Par ailleurs, l'article 18-2 de la loi de 1965 confère une </w:t>
      </w:r>
      <w:r>
        <w:rPr>
          <w:b/>
        </w:rPr>
        <w:t>comp</w:t>
      </w:r>
      <w:r>
        <w:rPr>
          <w:b/>
        </w:rPr>
        <w:t>é</w:t>
      </w:r>
      <w:r>
        <w:rPr>
          <w:b/>
        </w:rPr>
        <w:t>tence sp</w:t>
      </w:r>
      <w:r>
        <w:rPr>
          <w:b/>
        </w:rPr>
        <w:t>é</w:t>
      </w:r>
      <w:r>
        <w:rPr>
          <w:b/>
        </w:rPr>
        <w:t>cifique au juge des r</w:t>
      </w:r>
      <w:r>
        <w:rPr>
          <w:b/>
        </w:rPr>
        <w:t>é</w:t>
      </w:r>
      <w:r>
        <w:rPr>
          <w:b/>
        </w:rPr>
        <w:t>f</w:t>
      </w:r>
      <w:r>
        <w:rPr>
          <w:b/>
        </w:rPr>
        <w:t>é</w:t>
      </w:r>
      <w:r>
        <w:rPr>
          <w:b/>
        </w:rPr>
        <w:t>r</w:t>
      </w:r>
      <w:r>
        <w:rPr>
          <w:b/>
        </w:rPr>
        <w:t>é</w:t>
      </w:r>
      <w:r>
        <w:rPr>
          <w:b/>
        </w:rPr>
        <w:t>s</w:t>
      </w:r>
      <w:r>
        <w:rPr>
          <w:rFonts w:eastAsia="Georgia" w:hAnsi="Georgia" w:cs="Georgia"/>
        </w:rPr>
        <w:t>, indépendamment de la condition d'urgence classique.</w:t>
      </w:r>
    </w:p>
    <w:p w14:paraId="36FC4C4E" w14:textId="77777777" w:rsidR="00DF5FC5" w:rsidRDefault="00000000">
      <w:r>
        <w:rPr>
          <w:noProof/>
        </w:rPr>
        <w:pict w14:anchorId="1D05819D">
          <v:rect id="_x0000_i1034" alt="" style="width:434.5pt;height:.05pt;mso-width-percent:0;mso-height-percent:0;mso-width-percent:0;mso-height-percent:0" o:hralign="center" o:hrstd="t" o:hr="t"/>
        </w:pict>
      </w:r>
    </w:p>
    <w:p w14:paraId="08080CB4" w14:textId="77777777" w:rsidR="00DF5FC5" w:rsidRDefault="00000000">
      <w:pPr>
        <w:spacing w:before="240" w:line="271" w:lineRule="auto"/>
      </w:pPr>
      <w:bookmarkStart w:id="22" w:name="iv_demandes"/>
      <w:r>
        <w:rPr>
          <w:b/>
          <w:sz w:val="42"/>
        </w:rPr>
        <w:t>IV. DEMANDES</w:t>
      </w:r>
      <w:bookmarkEnd w:id="22"/>
    </w:p>
    <w:p w14:paraId="37DC09FE" w14:textId="77777777" w:rsidR="00DF5FC5" w:rsidRDefault="00000000">
      <w:pPr>
        <w:spacing w:after="210"/>
      </w:pPr>
      <w:r>
        <w:rPr>
          <w:b/>
        </w:rPr>
        <w:t>PAR CES MOTIFS</w:t>
      </w:r>
      <w:r>
        <w:rPr>
          <w:rFonts w:eastAsia="Georgia" w:hAnsi="Georgia" w:cs="Georgia"/>
        </w:rPr>
        <w:t>, et tous autres à dire, déduire ou suppléer, même d'office,</w:t>
      </w:r>
    </w:p>
    <w:p w14:paraId="0F781C62" w14:textId="77777777" w:rsidR="00DF5FC5" w:rsidRDefault="00000000">
      <w:pPr>
        <w:spacing w:after="210"/>
      </w:pPr>
      <w:r>
        <w:rPr>
          <w:rFonts w:eastAsia="Georgia" w:hAnsi="Georgia" w:cs="Georgia"/>
        </w:rPr>
        <w:t>Il plaît au Président du Tribunal judiciaire de [Ville], statuant en matière de référé, de :</w:t>
      </w:r>
    </w:p>
    <w:p w14:paraId="0DE59D8B" w14:textId="77777777" w:rsidR="00DF5FC5" w:rsidRDefault="00000000">
      <w:pPr>
        <w:spacing w:before="240" w:line="271" w:lineRule="auto"/>
      </w:pPr>
      <w:bookmarkStart w:id="23" w:name="sur_la_remise_des_archives_et_fonds"/>
      <w:r>
        <w:rPr>
          <w:b/>
          <w:sz w:val="33"/>
        </w:rPr>
        <w:t>Sur la remise des archives et fonds</w:t>
      </w:r>
      <w:bookmarkEnd w:id="23"/>
    </w:p>
    <w:p w14:paraId="3CD98AFA" w14:textId="77777777" w:rsidR="00DF5FC5" w:rsidRDefault="00000000">
      <w:pPr>
        <w:spacing w:after="210"/>
      </w:pPr>
      <w:r>
        <w:rPr>
          <w:b/>
        </w:rPr>
        <w:t>ORDONNER</w:t>
      </w:r>
      <w:r>
        <w:rPr>
          <w:rFonts w:eastAsia="Georgia" w:hAnsi="Georgia" w:cs="Georgia"/>
        </w:rPr>
        <w:t xml:space="preserve"> à </w:t>
      </w:r>
      <w:r>
        <w:rPr>
          <w:b/>
        </w:rPr>
        <w:t>[D</w:t>
      </w:r>
      <w:r>
        <w:rPr>
          <w:b/>
        </w:rPr>
        <w:t>é</w:t>
      </w:r>
      <w:r>
        <w:rPr>
          <w:b/>
        </w:rPr>
        <w:t>nomination de l'ancien syndic]</w:t>
      </w:r>
      <w:r>
        <w:rPr>
          <w:rFonts w:eastAsia="Georgia" w:hAnsi="Georgia" w:cs="Georgia"/>
        </w:rPr>
        <w:t xml:space="preserve"> de remettre immédiatement à </w:t>
      </w:r>
      <w:r>
        <w:rPr>
          <w:b/>
        </w:rPr>
        <w:t>[Nom du nouveau syndic]</w:t>
      </w:r>
      <w:r>
        <w:rPr>
          <w:rFonts w:eastAsia="Georgia" w:hAnsi="Georgia" w:cs="Georgia"/>
        </w:rPr>
        <w:t xml:space="preserve">, dans un délai de </w:t>
      </w:r>
      <w:r>
        <w:rPr>
          <w:b/>
        </w:rPr>
        <w:t>huit (8) jours</w:t>
      </w:r>
      <w:r>
        <w:rPr>
          <w:rFonts w:eastAsia="Georgia" w:hAnsi="Georgia" w:cs="Georgia"/>
        </w:rPr>
        <w:t xml:space="preserve"> à compter de la signification de l'ordonnance à intervenir, l'intégralité des archives, documents et fonds du syndicat des copropriétaires, comprenant notamment et sans que cette liste soit limitative :</w:t>
      </w:r>
    </w:p>
    <w:p w14:paraId="00B57C7B" w14:textId="77777777" w:rsidR="00DF5FC5" w:rsidRDefault="00000000">
      <w:pPr>
        <w:spacing w:after="210"/>
      </w:pPr>
      <w:r>
        <w:rPr>
          <w:b/>
        </w:rPr>
        <w:t>Documents juridiques et r</w:t>
      </w:r>
      <w:r>
        <w:rPr>
          <w:b/>
        </w:rPr>
        <w:t>é</w:t>
      </w:r>
      <w:r>
        <w:rPr>
          <w:b/>
        </w:rPr>
        <w:t>glementaires :</w:t>
      </w:r>
    </w:p>
    <w:p w14:paraId="4D751E20" w14:textId="77777777" w:rsidR="00DF5FC5" w:rsidRDefault="00000000">
      <w:pPr>
        <w:numPr>
          <w:ilvl w:val="0"/>
          <w:numId w:val="12"/>
        </w:numPr>
      </w:pPr>
      <w:r>
        <w:rPr>
          <w:rFonts w:eastAsia="Georgia" w:hAnsi="Georgia" w:cs="Georgia"/>
        </w:rPr>
        <w:t>Le règlement de copropriété et l'état descriptif de division</w:t>
      </w:r>
    </w:p>
    <w:p w14:paraId="2111883F" w14:textId="77777777" w:rsidR="00DF5FC5" w:rsidRDefault="00000000">
      <w:pPr>
        <w:numPr>
          <w:ilvl w:val="0"/>
          <w:numId w:val="12"/>
        </w:numPr>
      </w:pPr>
      <w:r>
        <w:rPr>
          <w:rFonts w:eastAsia="Georgia" w:hAnsi="Georgia" w:cs="Georgia"/>
        </w:rPr>
        <w:t>Les modifications du règlement de copropriété</w:t>
      </w:r>
    </w:p>
    <w:p w14:paraId="38A496EE" w14:textId="77777777" w:rsidR="00DF5FC5" w:rsidRDefault="00000000">
      <w:pPr>
        <w:numPr>
          <w:ilvl w:val="0"/>
          <w:numId w:val="12"/>
        </w:numPr>
      </w:pPr>
      <w:r>
        <w:rPr>
          <w:rFonts w:eastAsia="Georgia" w:hAnsi="Georgia" w:cs="Georgia"/>
        </w:rPr>
        <w:t>L'ensemble des procès-verbaux d'assemblées générales</w:t>
      </w:r>
    </w:p>
    <w:p w14:paraId="1D3EEB39" w14:textId="77777777" w:rsidR="00DF5FC5" w:rsidRDefault="00000000">
      <w:pPr>
        <w:numPr>
          <w:ilvl w:val="0"/>
          <w:numId w:val="12"/>
        </w:numPr>
      </w:pPr>
      <w:r>
        <w:rPr>
          <w:rFonts w:eastAsia="Georgia" w:hAnsi="Georgia" w:cs="Georgia"/>
        </w:rPr>
        <w:t>Les contrats en cours (entretien, maintenance, assurance, fourniture d'énergie, etc.)</w:t>
      </w:r>
    </w:p>
    <w:p w14:paraId="11D2BD7B" w14:textId="77777777" w:rsidR="00DF5FC5" w:rsidRDefault="00000000">
      <w:pPr>
        <w:numPr>
          <w:ilvl w:val="0"/>
          <w:numId w:val="12"/>
        </w:numPr>
      </w:pPr>
      <w:r>
        <w:rPr>
          <w:rFonts w:eastAsia="Georgia" w:hAnsi="Georgia" w:cs="Georgia"/>
        </w:rPr>
        <w:t>Le registre des décisions de l'assemblée générale</w:t>
      </w:r>
    </w:p>
    <w:p w14:paraId="5CBBCE01" w14:textId="77777777" w:rsidR="00DF5FC5" w:rsidRDefault="00000000">
      <w:pPr>
        <w:numPr>
          <w:ilvl w:val="0"/>
          <w:numId w:val="12"/>
        </w:numPr>
      </w:pPr>
      <w:r>
        <w:rPr>
          <w:rFonts w:eastAsia="Georgia" w:hAnsi="Georgia" w:cs="Georgia"/>
        </w:rPr>
        <w:lastRenderedPageBreak/>
        <w:t>La fiche synthétique de la copropriété</w:t>
      </w:r>
    </w:p>
    <w:p w14:paraId="2BDAF0A7" w14:textId="77777777" w:rsidR="00DF5FC5" w:rsidRDefault="00000000">
      <w:pPr>
        <w:numPr>
          <w:ilvl w:val="0"/>
          <w:numId w:val="12"/>
        </w:numPr>
      </w:pPr>
      <w:r>
        <w:t>Le carnet d'entretien de l'immeuble</w:t>
      </w:r>
    </w:p>
    <w:p w14:paraId="094F0CEA" w14:textId="77777777" w:rsidR="00DF5FC5" w:rsidRDefault="00000000">
      <w:pPr>
        <w:numPr>
          <w:ilvl w:val="0"/>
          <w:numId w:val="12"/>
        </w:numPr>
      </w:pPr>
      <w:r>
        <w:t>Les diagnostics techniques obligatoires</w:t>
      </w:r>
    </w:p>
    <w:p w14:paraId="38AF231B" w14:textId="77777777" w:rsidR="00DF5FC5" w:rsidRDefault="00000000">
      <w:pPr>
        <w:spacing w:after="210"/>
      </w:pPr>
      <w:r>
        <w:rPr>
          <w:b/>
        </w:rPr>
        <w:t>Documents comptables et financiers :</w:t>
      </w:r>
    </w:p>
    <w:p w14:paraId="31E2A232" w14:textId="77777777" w:rsidR="00DF5FC5" w:rsidRDefault="00000000">
      <w:pPr>
        <w:numPr>
          <w:ilvl w:val="0"/>
          <w:numId w:val="13"/>
        </w:numPr>
      </w:pPr>
      <w:r>
        <w:rPr>
          <w:rFonts w:eastAsia="Georgia" w:hAnsi="Georgia" w:cs="Georgia"/>
        </w:rPr>
        <w:t>La situation de trésorerie actualisée</w:t>
      </w:r>
    </w:p>
    <w:p w14:paraId="5E751468" w14:textId="77777777" w:rsidR="00DF5FC5" w:rsidRDefault="00000000">
      <w:pPr>
        <w:numPr>
          <w:ilvl w:val="0"/>
          <w:numId w:val="13"/>
        </w:numPr>
      </w:pPr>
      <w:r>
        <w:rPr>
          <w:rFonts w:eastAsia="Georgia" w:hAnsi="Georgia" w:cs="Georgia"/>
        </w:rPr>
        <w:t>Les références des comptes bancaires et coordonnées de la banque</w:t>
      </w:r>
    </w:p>
    <w:p w14:paraId="4C9CB51E" w14:textId="77777777" w:rsidR="00DF5FC5" w:rsidRDefault="00000000">
      <w:pPr>
        <w:numPr>
          <w:ilvl w:val="0"/>
          <w:numId w:val="13"/>
        </w:numPr>
      </w:pPr>
      <w:r>
        <w:rPr>
          <w:rFonts w:eastAsia="Georgia" w:hAnsi="Georgia" w:cs="Georgia"/>
        </w:rPr>
        <w:t>L'historique complet des comptes bancaires et relevés</w:t>
      </w:r>
    </w:p>
    <w:p w14:paraId="32DD29D9" w14:textId="77777777" w:rsidR="00DF5FC5" w:rsidRDefault="00000000">
      <w:pPr>
        <w:numPr>
          <w:ilvl w:val="0"/>
          <w:numId w:val="13"/>
        </w:numPr>
      </w:pPr>
      <w:r>
        <w:rPr>
          <w:rFonts w:eastAsia="Georgia" w:hAnsi="Georgia" w:cs="Georgia"/>
        </w:rPr>
        <w:t>L'état des comptes individuels de l'ensemble des copropriétaires</w:t>
      </w:r>
    </w:p>
    <w:p w14:paraId="699B3D86" w14:textId="77777777" w:rsidR="00DF5FC5" w:rsidRDefault="00000000">
      <w:pPr>
        <w:numPr>
          <w:ilvl w:val="0"/>
          <w:numId w:val="13"/>
        </w:numPr>
      </w:pPr>
      <w:r>
        <w:rPr>
          <w:rFonts w:eastAsia="Georgia" w:hAnsi="Georgia" w:cs="Georgia"/>
        </w:rPr>
        <w:t>Les budgets prévisionnels et leurs annexes</w:t>
      </w:r>
    </w:p>
    <w:p w14:paraId="039439C4" w14:textId="77777777" w:rsidR="00DF5FC5" w:rsidRDefault="00000000">
      <w:pPr>
        <w:numPr>
          <w:ilvl w:val="0"/>
          <w:numId w:val="13"/>
        </w:numPr>
      </w:pPr>
      <w:r>
        <w:t>L'ensemble des appels de fonds et leur justification</w:t>
      </w:r>
    </w:p>
    <w:p w14:paraId="6878BFE2" w14:textId="77777777" w:rsidR="00DF5FC5" w:rsidRDefault="00000000">
      <w:pPr>
        <w:numPr>
          <w:ilvl w:val="0"/>
          <w:numId w:val="13"/>
        </w:numPr>
      </w:pPr>
      <w:r>
        <w:t>Les factures fournisseurs et prestataires</w:t>
      </w:r>
    </w:p>
    <w:p w14:paraId="7B663D54" w14:textId="77777777" w:rsidR="00DF5FC5" w:rsidRDefault="00000000">
      <w:pPr>
        <w:numPr>
          <w:ilvl w:val="0"/>
          <w:numId w:val="13"/>
        </w:numPr>
      </w:pPr>
      <w:r>
        <w:t>Les contrats d'assurance et attestations en vigueur</w:t>
      </w:r>
    </w:p>
    <w:p w14:paraId="1C4BC5DD" w14:textId="77777777" w:rsidR="00DF5FC5" w:rsidRDefault="00000000">
      <w:pPr>
        <w:numPr>
          <w:ilvl w:val="0"/>
          <w:numId w:val="13"/>
        </w:numPr>
      </w:pPr>
      <w:r>
        <w:rPr>
          <w:rFonts w:eastAsia="Georgia" w:hAnsi="Georgia" w:cs="Georgia"/>
        </w:rPr>
        <w:t>Les déclarations fiscales et sociales</w:t>
      </w:r>
    </w:p>
    <w:p w14:paraId="21F27CFD" w14:textId="77777777" w:rsidR="00DF5FC5" w:rsidRDefault="00000000">
      <w:pPr>
        <w:numPr>
          <w:ilvl w:val="0"/>
          <w:numId w:val="13"/>
        </w:numPr>
      </w:pPr>
      <w:r>
        <w:rPr>
          <w:rFonts w:eastAsia="Georgia" w:hAnsi="Georgia" w:cs="Georgia"/>
        </w:rPr>
        <w:t>Les pièces comptables justificatives</w:t>
      </w:r>
    </w:p>
    <w:p w14:paraId="6EB1B73F" w14:textId="77777777" w:rsidR="00DF5FC5" w:rsidRDefault="00000000">
      <w:pPr>
        <w:spacing w:after="210"/>
      </w:pPr>
      <w:r>
        <w:rPr>
          <w:b/>
        </w:rPr>
        <w:t>Documents techniques et travaux :</w:t>
      </w:r>
    </w:p>
    <w:p w14:paraId="32CFD4B6" w14:textId="77777777" w:rsidR="00DF5FC5" w:rsidRDefault="00000000">
      <w:pPr>
        <w:numPr>
          <w:ilvl w:val="0"/>
          <w:numId w:val="14"/>
        </w:numPr>
      </w:pPr>
      <w:r>
        <w:t>Les plans de l'immeuble et des parties communes</w:t>
      </w:r>
    </w:p>
    <w:p w14:paraId="6A202873" w14:textId="77777777" w:rsidR="00DF5FC5" w:rsidRDefault="00000000">
      <w:pPr>
        <w:numPr>
          <w:ilvl w:val="0"/>
          <w:numId w:val="14"/>
        </w:numPr>
      </w:pPr>
      <w:r>
        <w:rPr>
          <w:rFonts w:eastAsia="Georgia" w:hAnsi="Georgia" w:cs="Georgia"/>
        </w:rPr>
        <w:t>Les dossiers techniques des équipements communs</w:t>
      </w:r>
    </w:p>
    <w:p w14:paraId="6EBCB7EA" w14:textId="77777777" w:rsidR="00DF5FC5" w:rsidRDefault="00000000">
      <w:pPr>
        <w:numPr>
          <w:ilvl w:val="0"/>
          <w:numId w:val="14"/>
        </w:numPr>
      </w:pPr>
      <w:r>
        <w:rPr>
          <w:rFonts w:eastAsia="Georgia" w:hAnsi="Georgia" w:cs="Georgia"/>
        </w:rPr>
        <w:t>Les rapports d'expertise et études techniques</w:t>
      </w:r>
    </w:p>
    <w:p w14:paraId="58E87AAD" w14:textId="77777777" w:rsidR="00DF5FC5" w:rsidRDefault="00000000">
      <w:pPr>
        <w:numPr>
          <w:ilvl w:val="0"/>
          <w:numId w:val="14"/>
        </w:numPr>
      </w:pPr>
      <w:r>
        <w:rPr>
          <w:rFonts w:eastAsia="Georgia" w:hAnsi="Georgia" w:cs="Georgia"/>
        </w:rPr>
        <w:t>Les devis en cours et archives des travaux réalisés</w:t>
      </w:r>
    </w:p>
    <w:p w14:paraId="69B723A0" w14:textId="77777777" w:rsidR="00DF5FC5" w:rsidRDefault="00000000">
      <w:pPr>
        <w:numPr>
          <w:ilvl w:val="0"/>
          <w:numId w:val="14"/>
        </w:numPr>
      </w:pPr>
      <w:r>
        <w:rPr>
          <w:rFonts w:eastAsia="Georgia" w:hAnsi="Georgia" w:cs="Georgia"/>
        </w:rPr>
        <w:t>Les garanties décennales et assurances dommages-ouvrage</w:t>
      </w:r>
    </w:p>
    <w:p w14:paraId="31DE96BB" w14:textId="77777777" w:rsidR="00DF5FC5" w:rsidRDefault="00000000">
      <w:pPr>
        <w:numPr>
          <w:ilvl w:val="0"/>
          <w:numId w:val="14"/>
        </w:numPr>
      </w:pPr>
      <w:r>
        <w:rPr>
          <w:rFonts w:eastAsia="Georgia" w:hAnsi="Georgia" w:cs="Georgia"/>
        </w:rPr>
        <w:t>La correspondance avec les copropriétaires et tiers</w:t>
      </w:r>
    </w:p>
    <w:p w14:paraId="43494319" w14:textId="77777777" w:rsidR="00DF5FC5" w:rsidRDefault="00000000">
      <w:pPr>
        <w:spacing w:after="210"/>
      </w:pPr>
      <w:r>
        <w:rPr>
          <w:b/>
        </w:rPr>
        <w:t>Documents d</w:t>
      </w:r>
      <w:r>
        <w:rPr>
          <w:b/>
        </w:rPr>
        <w:t>é</w:t>
      </w:r>
      <w:r>
        <w:rPr>
          <w:b/>
        </w:rPr>
        <w:t>mat</w:t>
      </w:r>
      <w:r>
        <w:rPr>
          <w:b/>
        </w:rPr>
        <w:t>é</w:t>
      </w:r>
      <w:r>
        <w:rPr>
          <w:b/>
        </w:rPr>
        <w:t>rialis</w:t>
      </w:r>
      <w:r>
        <w:rPr>
          <w:b/>
        </w:rPr>
        <w:t>é</w:t>
      </w:r>
      <w:r>
        <w:rPr>
          <w:b/>
        </w:rPr>
        <w:t>s :</w:t>
      </w:r>
    </w:p>
    <w:p w14:paraId="6C9FF4A4" w14:textId="77777777" w:rsidR="00DF5FC5" w:rsidRDefault="00000000">
      <w:pPr>
        <w:numPr>
          <w:ilvl w:val="0"/>
          <w:numId w:val="15"/>
        </w:numPr>
      </w:pPr>
      <w:r>
        <w:rPr>
          <w:rFonts w:eastAsia="Georgia" w:hAnsi="Georgia" w:cs="Georgia"/>
        </w:rPr>
        <w:t>Les accès aux espaces numériques (Extranet, plateforme de gestion)</w:t>
      </w:r>
    </w:p>
    <w:p w14:paraId="4F791A42" w14:textId="77777777" w:rsidR="00DF5FC5" w:rsidRDefault="00000000">
      <w:pPr>
        <w:numPr>
          <w:ilvl w:val="0"/>
          <w:numId w:val="15"/>
        </w:numPr>
      </w:pPr>
      <w:r>
        <w:t>Les fichiers informatiques de gestion</w:t>
      </w:r>
    </w:p>
    <w:p w14:paraId="73F1385B" w14:textId="77777777" w:rsidR="00DF5FC5" w:rsidRDefault="00000000">
      <w:pPr>
        <w:numPr>
          <w:ilvl w:val="0"/>
          <w:numId w:val="15"/>
        </w:numPr>
      </w:pPr>
      <w:r>
        <w:rPr>
          <w:rFonts w:eastAsia="Georgia" w:hAnsi="Georgia" w:cs="Georgia"/>
        </w:rPr>
        <w:t>Les sauvegardes numériques des archives</w:t>
      </w:r>
    </w:p>
    <w:p w14:paraId="080BE7DC" w14:textId="77777777" w:rsidR="00DF5FC5" w:rsidRDefault="00000000">
      <w:pPr>
        <w:spacing w:after="210"/>
      </w:pPr>
      <w:r>
        <w:rPr>
          <w:b/>
        </w:rPr>
        <w:t>Fonds financiers :</w:t>
      </w:r>
    </w:p>
    <w:p w14:paraId="4BCA8C82" w14:textId="77777777" w:rsidR="00DF5FC5" w:rsidRDefault="00000000">
      <w:pPr>
        <w:numPr>
          <w:ilvl w:val="0"/>
          <w:numId w:val="16"/>
        </w:numPr>
      </w:pPr>
      <w:r>
        <w:rPr>
          <w:rFonts w:eastAsia="Georgia" w:hAnsi="Georgia" w:cs="Georgia"/>
        </w:rPr>
        <w:t xml:space="preserve">L'ensemble des fonds immédiatement disponibles appartenant au syndicat, soit la somme de </w:t>
      </w:r>
      <w:r>
        <w:rPr>
          <w:b/>
        </w:rPr>
        <w:t>[montant] euros</w:t>
      </w:r>
      <w:r>
        <w:rPr>
          <w:rFonts w:eastAsia="Georgia" w:hAnsi="Georgia" w:cs="Georgia"/>
        </w:rPr>
        <w:t xml:space="preserve"> (ou le montant exact qui sera établi)</w:t>
      </w:r>
    </w:p>
    <w:p w14:paraId="347D29CC" w14:textId="77777777" w:rsidR="00DF5FC5" w:rsidRDefault="00000000">
      <w:pPr>
        <w:numPr>
          <w:ilvl w:val="0"/>
          <w:numId w:val="16"/>
        </w:numPr>
      </w:pPr>
      <w:r>
        <w:t>Le transfert effectif de tous les comptes bancaires au nouveau syndic</w:t>
      </w:r>
    </w:p>
    <w:p w14:paraId="40B95764" w14:textId="77777777" w:rsidR="00DF5FC5" w:rsidRDefault="00000000">
      <w:pPr>
        <w:spacing w:before="240" w:line="271" w:lineRule="auto"/>
      </w:pPr>
      <w:bookmarkStart w:id="24" w:name="sur_l_astreinte"/>
      <w:r>
        <w:rPr>
          <w:b/>
          <w:sz w:val="33"/>
        </w:rPr>
        <w:t>Sur l'astreinte</w:t>
      </w:r>
      <w:bookmarkEnd w:id="24"/>
    </w:p>
    <w:p w14:paraId="215A80D4" w14:textId="77777777" w:rsidR="00DF5FC5" w:rsidRDefault="00000000">
      <w:pPr>
        <w:spacing w:after="210"/>
      </w:pPr>
      <w:r>
        <w:rPr>
          <w:b/>
        </w:rPr>
        <w:t>ASSORTIR</w:t>
      </w:r>
      <w:r>
        <w:t xml:space="preserve"> cette injonction d'une </w:t>
      </w:r>
      <w:r>
        <w:rPr>
          <w:b/>
        </w:rPr>
        <w:t>astreinte de [montant, g</w:t>
      </w:r>
      <w:r>
        <w:rPr>
          <w:b/>
        </w:rPr>
        <w:t>é</w:t>
      </w:r>
      <w:r>
        <w:rPr>
          <w:b/>
        </w:rPr>
        <w:t>n</w:t>
      </w:r>
      <w:r>
        <w:rPr>
          <w:b/>
        </w:rPr>
        <w:t>é</w:t>
      </w:r>
      <w:r>
        <w:rPr>
          <w:b/>
        </w:rPr>
        <w:t>ralement entre 200 et 500] euros par jour de retard</w:t>
      </w:r>
      <w:r>
        <w:rPr>
          <w:rFonts w:eastAsia="Georgia" w:hAnsi="Georgia" w:cs="Georgia"/>
        </w:rPr>
        <w:t xml:space="preserve"> à compter de l'expiration du délai de huit (8) jours suivant la signification de l'ordonnance à intervenir, et ce jusqu'à complète exécution.</w:t>
      </w:r>
    </w:p>
    <w:p w14:paraId="280D1544" w14:textId="77777777" w:rsidR="00DF5FC5" w:rsidRDefault="00000000">
      <w:pPr>
        <w:spacing w:after="210"/>
      </w:pPr>
      <w:r>
        <w:rPr>
          <w:b/>
        </w:rPr>
        <w:t>R</w:t>
      </w:r>
      <w:r>
        <w:rPr>
          <w:b/>
        </w:rPr>
        <w:t>É</w:t>
      </w:r>
      <w:r>
        <w:rPr>
          <w:b/>
        </w:rPr>
        <w:t>SERVER</w:t>
      </w:r>
      <w:r>
        <w:t xml:space="preserve"> la liquidation de l'astreinte.</w:t>
      </w:r>
    </w:p>
    <w:p w14:paraId="18F599C9" w14:textId="77777777" w:rsidR="00DF5FC5" w:rsidRDefault="00000000">
      <w:pPr>
        <w:spacing w:before="240" w:line="271" w:lineRule="auto"/>
      </w:pPr>
      <w:bookmarkStart w:id="25" w:name="sur_les_intérêts_et_indemnisation"/>
      <w:r>
        <w:rPr>
          <w:rFonts w:eastAsia="Georgia" w:hAnsi="Georgia" w:cs="Georgia"/>
          <w:b/>
          <w:sz w:val="33"/>
        </w:rPr>
        <w:lastRenderedPageBreak/>
        <w:t>Sur les intérêts et indemnisation</w:t>
      </w:r>
      <w:bookmarkEnd w:id="25"/>
    </w:p>
    <w:p w14:paraId="211983D2" w14:textId="77777777" w:rsidR="00DF5FC5" w:rsidRDefault="00000000">
      <w:pPr>
        <w:spacing w:after="210"/>
      </w:pPr>
      <w:r>
        <w:rPr>
          <w:b/>
        </w:rPr>
        <w:t>CONDAMNER</w:t>
      </w:r>
      <w:r>
        <w:t xml:space="preserve"> </w:t>
      </w:r>
      <w:r>
        <w:rPr>
          <w:b/>
        </w:rPr>
        <w:t>[D</w:t>
      </w:r>
      <w:r>
        <w:rPr>
          <w:b/>
        </w:rPr>
        <w:t>é</w:t>
      </w:r>
      <w:r>
        <w:rPr>
          <w:b/>
        </w:rPr>
        <w:t>nomination de l'ancien syndic]</w:t>
      </w:r>
      <w:r>
        <w:rPr>
          <w:rFonts w:eastAsia="Georgia" w:hAnsi="Georgia" w:cs="Georgia"/>
        </w:rPr>
        <w:t xml:space="preserve"> à verser au syndicat des copropriétaires :</w:t>
      </w:r>
    </w:p>
    <w:p w14:paraId="6AE2D3EC" w14:textId="77777777" w:rsidR="00DF5FC5" w:rsidRDefault="00000000">
      <w:pPr>
        <w:numPr>
          <w:ilvl w:val="0"/>
          <w:numId w:val="17"/>
        </w:numPr>
      </w:pPr>
      <w:r>
        <w:t xml:space="preserve">Une </w:t>
      </w:r>
      <w:r>
        <w:rPr>
          <w:b/>
        </w:rPr>
        <w:t xml:space="preserve">provision de [montant] euros </w:t>
      </w:r>
      <w:r>
        <w:rPr>
          <w:b/>
        </w:rPr>
        <w:t>à</w:t>
      </w:r>
      <w:r>
        <w:rPr>
          <w:b/>
        </w:rPr>
        <w:t xml:space="preserve"> valoir sur les dommages et int</w:t>
      </w:r>
      <w:r>
        <w:rPr>
          <w:b/>
        </w:rPr>
        <w:t>é</w:t>
      </w:r>
      <w:r>
        <w:rPr>
          <w:b/>
        </w:rPr>
        <w:t>r</w:t>
      </w:r>
      <w:r>
        <w:rPr>
          <w:b/>
        </w:rPr>
        <w:t>ê</w:t>
      </w:r>
      <w:r>
        <w:rPr>
          <w:b/>
        </w:rPr>
        <w:t>ts</w:t>
      </w:r>
      <w:r>
        <w:rPr>
          <w:rFonts w:eastAsia="Georgia" w:hAnsi="Georgia" w:cs="Georgia"/>
        </w:rPr>
        <w:t xml:space="preserve"> en réparation du préjudice subi du fait de la non-remise des archives et fonds</w:t>
      </w:r>
    </w:p>
    <w:p w14:paraId="1AE8ED43" w14:textId="77777777" w:rsidR="00DF5FC5" w:rsidRDefault="00000000">
      <w:pPr>
        <w:numPr>
          <w:ilvl w:val="0"/>
          <w:numId w:val="17"/>
        </w:numPr>
      </w:pPr>
      <w:r>
        <w:t xml:space="preserve">Les </w:t>
      </w:r>
      <w:r>
        <w:rPr>
          <w:b/>
        </w:rPr>
        <w:t>int</w:t>
      </w:r>
      <w:r>
        <w:rPr>
          <w:b/>
        </w:rPr>
        <w:t>é</w:t>
      </w:r>
      <w:r>
        <w:rPr>
          <w:b/>
        </w:rPr>
        <w:t>r</w:t>
      </w:r>
      <w:r>
        <w:rPr>
          <w:b/>
        </w:rPr>
        <w:t>ê</w:t>
      </w:r>
      <w:r>
        <w:rPr>
          <w:b/>
        </w:rPr>
        <w:t>ts l</w:t>
      </w:r>
      <w:r>
        <w:rPr>
          <w:b/>
        </w:rPr>
        <w:t>é</w:t>
      </w:r>
      <w:r>
        <w:rPr>
          <w:b/>
        </w:rPr>
        <w:t>gaux</w:t>
      </w:r>
      <w:r>
        <w:rPr>
          <w:rFonts w:eastAsia="Georgia" w:hAnsi="Georgia" w:cs="Georgia"/>
        </w:rPr>
        <w:t xml:space="preserve"> sur cette somme à compter de la présente assignation</w:t>
      </w:r>
    </w:p>
    <w:p w14:paraId="74E2E5CC" w14:textId="77777777" w:rsidR="00DF5FC5" w:rsidRDefault="00000000">
      <w:pPr>
        <w:numPr>
          <w:ilvl w:val="0"/>
          <w:numId w:val="17"/>
        </w:numPr>
      </w:pPr>
      <w:r>
        <w:t xml:space="preserve">Les </w:t>
      </w:r>
      <w:r>
        <w:rPr>
          <w:b/>
        </w:rPr>
        <w:t>int</w:t>
      </w:r>
      <w:r>
        <w:rPr>
          <w:b/>
        </w:rPr>
        <w:t>é</w:t>
      </w:r>
      <w:r>
        <w:rPr>
          <w:b/>
        </w:rPr>
        <w:t>r</w:t>
      </w:r>
      <w:r>
        <w:rPr>
          <w:b/>
        </w:rPr>
        <w:t>ê</w:t>
      </w:r>
      <w:r>
        <w:rPr>
          <w:b/>
        </w:rPr>
        <w:t>ts au taux l</w:t>
      </w:r>
      <w:r>
        <w:rPr>
          <w:b/>
        </w:rPr>
        <w:t>é</w:t>
      </w:r>
      <w:r>
        <w:rPr>
          <w:b/>
        </w:rPr>
        <w:t>gal</w:t>
      </w:r>
      <w:r>
        <w:rPr>
          <w:rFonts w:eastAsia="Georgia" w:hAnsi="Georgia" w:cs="Georgia"/>
        </w:rPr>
        <w:t xml:space="preserve"> sur les sommes dues au titre de la trésorerie non restituée, à compter de l'expiration du délai d'un mois suivant la cessation des fonctions</w:t>
      </w:r>
    </w:p>
    <w:p w14:paraId="3F96C7BC" w14:textId="77777777" w:rsidR="00DF5FC5" w:rsidRDefault="00000000">
      <w:pPr>
        <w:spacing w:before="240" w:line="271" w:lineRule="auto"/>
      </w:pPr>
      <w:bookmarkStart w:id="26" w:name="sur_les_frais_de_procédure"/>
      <w:r>
        <w:rPr>
          <w:rFonts w:eastAsia="Georgia" w:hAnsi="Georgia" w:cs="Georgia"/>
          <w:b/>
          <w:sz w:val="33"/>
        </w:rPr>
        <w:t>Sur les frais de procédure</w:t>
      </w:r>
      <w:bookmarkEnd w:id="26"/>
    </w:p>
    <w:p w14:paraId="16793E42" w14:textId="77777777" w:rsidR="00DF5FC5" w:rsidRDefault="00000000">
      <w:pPr>
        <w:spacing w:after="210"/>
      </w:pPr>
      <w:r>
        <w:rPr>
          <w:b/>
        </w:rPr>
        <w:t>CONDAMNER</w:t>
      </w:r>
      <w:r>
        <w:t xml:space="preserve"> </w:t>
      </w:r>
      <w:r>
        <w:rPr>
          <w:b/>
        </w:rPr>
        <w:t>[D</w:t>
      </w:r>
      <w:r>
        <w:rPr>
          <w:b/>
        </w:rPr>
        <w:t>é</w:t>
      </w:r>
      <w:r>
        <w:rPr>
          <w:b/>
        </w:rPr>
        <w:t>nomination de l'ancien syndic]</w:t>
      </w:r>
      <w:r>
        <w:t xml:space="preserve"> aux </w:t>
      </w:r>
      <w:r>
        <w:rPr>
          <w:b/>
        </w:rPr>
        <w:t>entiers d</w:t>
      </w:r>
      <w:r>
        <w:rPr>
          <w:b/>
        </w:rPr>
        <w:t>é</w:t>
      </w:r>
      <w:r>
        <w:rPr>
          <w:b/>
        </w:rPr>
        <w:t>pens</w:t>
      </w:r>
      <w:r>
        <w:rPr>
          <w:rFonts w:eastAsia="Georgia" w:hAnsi="Georgia" w:cs="Georgia"/>
        </w:rPr>
        <w:t xml:space="preserve"> de la présente instance, en ce compris les frais de signification.</w:t>
      </w:r>
    </w:p>
    <w:p w14:paraId="44561DFA" w14:textId="77777777" w:rsidR="00DF5FC5" w:rsidRDefault="00000000">
      <w:pPr>
        <w:spacing w:after="210"/>
      </w:pPr>
      <w:r>
        <w:rPr>
          <w:b/>
        </w:rPr>
        <w:t>CONDAMNER</w:t>
      </w:r>
      <w:r>
        <w:t xml:space="preserve"> </w:t>
      </w:r>
      <w:r>
        <w:rPr>
          <w:b/>
        </w:rPr>
        <w:t>[D</w:t>
      </w:r>
      <w:r>
        <w:rPr>
          <w:b/>
        </w:rPr>
        <w:t>é</w:t>
      </w:r>
      <w:r>
        <w:rPr>
          <w:b/>
        </w:rPr>
        <w:t>nomination de l'ancien syndic]</w:t>
      </w:r>
      <w:r>
        <w:rPr>
          <w:rFonts w:eastAsia="Georgia" w:hAnsi="Georgia" w:cs="Georgia"/>
        </w:rPr>
        <w:t xml:space="preserve"> à verser au syndicat des copropriétaires la somme de </w:t>
      </w:r>
      <w:r>
        <w:rPr>
          <w:b/>
        </w:rPr>
        <w:t>[montant] euros</w:t>
      </w:r>
      <w:r>
        <w:rPr>
          <w:rFonts w:eastAsia="Georgia" w:hAnsi="Georgia" w:cs="Georgia"/>
        </w:rPr>
        <w:t xml:space="preserve"> au titre de l'article 700 du Code de procédure civile.</w:t>
      </w:r>
    </w:p>
    <w:p w14:paraId="36C8DBE8" w14:textId="77777777" w:rsidR="00DF5FC5" w:rsidRDefault="00000000">
      <w:pPr>
        <w:spacing w:before="240" w:line="271" w:lineRule="auto"/>
      </w:pPr>
      <w:bookmarkStart w:id="27" w:name="sur_l_exécution_provisoire"/>
      <w:r>
        <w:rPr>
          <w:rFonts w:eastAsia="Georgia" w:hAnsi="Georgia" w:cs="Georgia"/>
          <w:b/>
          <w:sz w:val="33"/>
        </w:rPr>
        <w:t>Sur l'exécution provisoire</w:t>
      </w:r>
      <w:bookmarkEnd w:id="27"/>
    </w:p>
    <w:p w14:paraId="52A93630" w14:textId="77777777" w:rsidR="00DF5FC5" w:rsidRDefault="00000000">
      <w:pPr>
        <w:spacing w:after="210"/>
      </w:pPr>
      <w:r>
        <w:rPr>
          <w:b/>
        </w:rPr>
        <w:t>ORDONNER</w:t>
      </w:r>
      <w:r>
        <w:t xml:space="preserve"> l'</w:t>
      </w:r>
      <w:r>
        <w:rPr>
          <w:b/>
        </w:rPr>
        <w:t>ex</w:t>
      </w:r>
      <w:r>
        <w:rPr>
          <w:b/>
        </w:rPr>
        <w:t>é</w:t>
      </w:r>
      <w:r>
        <w:rPr>
          <w:b/>
        </w:rPr>
        <w:t>cution provisoire</w:t>
      </w:r>
      <w:r>
        <w:rPr>
          <w:rFonts w:eastAsia="Georgia" w:hAnsi="Georgia" w:cs="Georgia"/>
        </w:rPr>
        <w:t xml:space="preserve"> de l'ordonnance à intervenir, nonobstant appel et sans caution, conformément aux dispositions de l'article 514 du Code de procédure civile.</w:t>
      </w:r>
    </w:p>
    <w:p w14:paraId="4090A049" w14:textId="77777777" w:rsidR="00DF5FC5" w:rsidRDefault="00000000">
      <w:r>
        <w:rPr>
          <w:noProof/>
        </w:rPr>
        <w:pict w14:anchorId="774A382D">
          <v:rect id="_x0000_i1035" alt="" style="width:434.5pt;height:.05pt;mso-width-percent:0;mso-height-percent:0;mso-width-percent:0;mso-height-percent:0" o:hralign="center" o:hrstd="t" o:hr="t"/>
        </w:pict>
      </w:r>
    </w:p>
    <w:p w14:paraId="0761E9FD" w14:textId="77777777" w:rsidR="00DF5FC5" w:rsidRDefault="00000000">
      <w:pPr>
        <w:spacing w:before="240" w:line="271" w:lineRule="auto"/>
      </w:pPr>
      <w:bookmarkStart w:id="28" w:name="v_bordereau_de_communication_de_pièces"/>
      <w:r>
        <w:rPr>
          <w:rFonts w:eastAsia="Georgia" w:hAnsi="Georgia" w:cs="Georgia"/>
          <w:b/>
          <w:sz w:val="42"/>
        </w:rPr>
        <w:t>V. BORDEREAU DE COMMUNICATION DE PIÈCES</w:t>
      </w:r>
      <w:bookmarkEnd w:id="28"/>
    </w:p>
    <w:p w14:paraId="525A3DBD" w14:textId="77777777" w:rsidR="00DF5FC5" w:rsidRDefault="00000000">
      <w:pPr>
        <w:spacing w:after="210"/>
      </w:pPr>
      <w:r>
        <w:rPr>
          <w:rFonts w:eastAsia="Georgia" w:hAnsi="Georgia" w:cs="Georgia"/>
        </w:rPr>
        <w:t>Conformément à l'article 56 du Code de procédure civile, sont versées aux débats les pièces suivantes :</w:t>
      </w:r>
    </w:p>
    <w:tbl>
      <w:tblPr>
        <w:tblStyle w:val="NormalGrid"/>
        <w:tblW w:w="0" w:type="auto"/>
        <w:jc w:val="center"/>
        <w:tblCellSpacing w:w="0" w:type="dxa"/>
        <w:tblLook w:val="04A0" w:firstRow="1" w:lastRow="0" w:firstColumn="1" w:lastColumn="0" w:noHBand="0" w:noVBand="1"/>
      </w:tblPr>
      <w:tblGrid>
        <w:gridCol w:w="1159"/>
        <w:gridCol w:w="7511"/>
      </w:tblGrid>
      <w:tr w:rsidR="00DF5FC5" w14:paraId="04EB730B"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AFF69A7" w14:textId="77777777" w:rsidR="00DF5FC5" w:rsidRDefault="00000000">
            <w:r>
              <w:rPr>
                <w:b/>
              </w:rPr>
              <w:t>N</w:t>
            </w:r>
            <w:r>
              <w:rPr>
                <w:b/>
              </w:rPr>
              <w:t>°</w:t>
            </w:r>
            <w:r>
              <w:rPr>
                <w:b/>
              </w:rPr>
              <w:t xml:space="preserve"> Pi</w:t>
            </w:r>
            <w:r>
              <w:rPr>
                <w:b/>
              </w:rPr>
              <w:t>è</w:t>
            </w:r>
            <w:r>
              <w:rPr>
                <w:b/>
              </w:rPr>
              <w:t>ce</w:t>
            </w:r>
          </w:p>
        </w:tc>
        <w:tc>
          <w:tcPr>
            <w:tcW w:w="0" w:type="auto"/>
            <w:tcBorders>
              <w:top w:val="single" w:sz="8" w:space="0" w:color="000000"/>
              <w:bottom w:val="single" w:sz="8" w:space="0" w:color="000000"/>
              <w:right w:val="single" w:sz="8" w:space="0" w:color="000000"/>
            </w:tcBorders>
            <w:vAlign w:val="center"/>
          </w:tcPr>
          <w:p w14:paraId="63851E62" w14:textId="77777777" w:rsidR="00DF5FC5" w:rsidRDefault="00000000">
            <w:r>
              <w:rPr>
                <w:b/>
              </w:rPr>
              <w:t>D</w:t>
            </w:r>
            <w:r>
              <w:rPr>
                <w:b/>
              </w:rPr>
              <w:t>é</w:t>
            </w:r>
            <w:r>
              <w:rPr>
                <w:b/>
              </w:rPr>
              <w:t>signation</w:t>
            </w:r>
          </w:p>
        </w:tc>
      </w:tr>
      <w:tr w:rsidR="00DF5FC5" w14:paraId="2248BA8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7A90D84" w14:textId="77777777" w:rsidR="00DF5FC5" w:rsidRDefault="00000000">
            <w:r>
              <w:rPr>
                <w:rFonts w:eastAsia="Georgia" w:hAnsi="Georgia" w:cs="Georgia"/>
              </w:rPr>
              <w:t>Pièce 1</w:t>
            </w:r>
          </w:p>
        </w:tc>
        <w:tc>
          <w:tcPr>
            <w:tcW w:w="0" w:type="auto"/>
            <w:tcBorders>
              <w:bottom w:val="single" w:sz="8" w:space="0" w:color="000000"/>
              <w:right w:val="single" w:sz="8" w:space="0" w:color="000000"/>
            </w:tcBorders>
            <w:vAlign w:val="center"/>
          </w:tcPr>
          <w:p w14:paraId="0B78545A" w14:textId="77777777" w:rsidR="00DF5FC5" w:rsidRDefault="00000000">
            <w:r>
              <w:rPr>
                <w:rFonts w:eastAsia="Georgia" w:hAnsi="Georgia" w:cs="Georgia"/>
              </w:rPr>
              <w:t>Règlement de copropriété et état descriptif de division</w:t>
            </w:r>
          </w:p>
        </w:tc>
      </w:tr>
      <w:tr w:rsidR="00DF5FC5" w14:paraId="76F5C1B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2922AA" w14:textId="77777777" w:rsidR="00DF5FC5" w:rsidRDefault="00000000">
            <w:r>
              <w:rPr>
                <w:rFonts w:eastAsia="Georgia" w:hAnsi="Georgia" w:cs="Georgia"/>
              </w:rPr>
              <w:t>Pièce 2</w:t>
            </w:r>
          </w:p>
        </w:tc>
        <w:tc>
          <w:tcPr>
            <w:tcW w:w="0" w:type="auto"/>
            <w:tcBorders>
              <w:bottom w:val="single" w:sz="8" w:space="0" w:color="000000"/>
              <w:right w:val="single" w:sz="8" w:space="0" w:color="000000"/>
            </w:tcBorders>
            <w:vAlign w:val="center"/>
          </w:tcPr>
          <w:p w14:paraId="5423A820" w14:textId="77777777" w:rsidR="00DF5FC5" w:rsidRDefault="00000000">
            <w:r>
              <w:rPr>
                <w:rFonts w:eastAsia="Georgia" w:hAnsi="Georgia" w:cs="Georgia"/>
              </w:rPr>
              <w:t>Procès-verbal de l'AG du [date] décidant le changement de syndic</w:t>
            </w:r>
          </w:p>
        </w:tc>
      </w:tr>
      <w:tr w:rsidR="00DF5FC5" w14:paraId="20102DA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D149CFC" w14:textId="77777777" w:rsidR="00DF5FC5" w:rsidRDefault="00000000">
            <w:r>
              <w:rPr>
                <w:rFonts w:eastAsia="Georgia" w:hAnsi="Georgia" w:cs="Georgia"/>
              </w:rPr>
              <w:t>Pièce 3</w:t>
            </w:r>
          </w:p>
        </w:tc>
        <w:tc>
          <w:tcPr>
            <w:tcW w:w="0" w:type="auto"/>
            <w:tcBorders>
              <w:bottom w:val="single" w:sz="8" w:space="0" w:color="000000"/>
              <w:right w:val="single" w:sz="8" w:space="0" w:color="000000"/>
            </w:tcBorders>
            <w:vAlign w:val="center"/>
          </w:tcPr>
          <w:p w14:paraId="2AD748CA" w14:textId="77777777" w:rsidR="00DF5FC5" w:rsidRDefault="00000000">
            <w:r>
              <w:rPr>
                <w:rFonts w:eastAsia="Georgia" w:hAnsi="Georgia" w:cs="Georgia"/>
              </w:rPr>
              <w:t>Notification de la révocation à l'ancien syndic (LRAR)</w:t>
            </w:r>
          </w:p>
        </w:tc>
      </w:tr>
      <w:tr w:rsidR="00DF5FC5" w14:paraId="2977529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B4F37B" w14:textId="77777777" w:rsidR="00DF5FC5" w:rsidRDefault="00000000">
            <w:r>
              <w:rPr>
                <w:rFonts w:eastAsia="Georgia" w:hAnsi="Georgia" w:cs="Georgia"/>
              </w:rPr>
              <w:t>Pièce 4</w:t>
            </w:r>
          </w:p>
        </w:tc>
        <w:tc>
          <w:tcPr>
            <w:tcW w:w="0" w:type="auto"/>
            <w:tcBorders>
              <w:bottom w:val="single" w:sz="8" w:space="0" w:color="000000"/>
              <w:right w:val="single" w:sz="8" w:space="0" w:color="000000"/>
            </w:tcBorders>
            <w:vAlign w:val="center"/>
          </w:tcPr>
          <w:p w14:paraId="63ED80E9" w14:textId="77777777" w:rsidR="00DF5FC5" w:rsidRDefault="00000000">
            <w:r>
              <w:rPr>
                <w:rFonts w:eastAsia="Georgia" w:hAnsi="Georgia" w:cs="Georgia"/>
              </w:rPr>
              <w:t>Accusé de réception de la notification</w:t>
            </w:r>
          </w:p>
        </w:tc>
      </w:tr>
      <w:tr w:rsidR="00DF5FC5" w14:paraId="0141582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1A78267" w14:textId="77777777" w:rsidR="00DF5FC5" w:rsidRDefault="00000000">
            <w:r>
              <w:rPr>
                <w:rFonts w:eastAsia="Georgia" w:hAnsi="Georgia" w:cs="Georgia"/>
              </w:rPr>
              <w:t>Pièce 5</w:t>
            </w:r>
          </w:p>
        </w:tc>
        <w:tc>
          <w:tcPr>
            <w:tcW w:w="0" w:type="auto"/>
            <w:tcBorders>
              <w:bottom w:val="single" w:sz="8" w:space="0" w:color="000000"/>
              <w:right w:val="single" w:sz="8" w:space="0" w:color="000000"/>
            </w:tcBorders>
            <w:vAlign w:val="center"/>
          </w:tcPr>
          <w:p w14:paraId="7242A1AD" w14:textId="77777777" w:rsidR="00DF5FC5" w:rsidRDefault="00000000">
            <w:r>
              <w:t>Courrier/email de relance du [date]</w:t>
            </w:r>
          </w:p>
        </w:tc>
      </w:tr>
      <w:tr w:rsidR="00DF5FC5" w14:paraId="67C6A0D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2DF454E" w14:textId="77777777" w:rsidR="00DF5FC5" w:rsidRDefault="00000000">
            <w:r>
              <w:rPr>
                <w:rFonts w:eastAsia="Georgia" w:hAnsi="Georgia" w:cs="Georgia"/>
              </w:rPr>
              <w:t>Pièce 6</w:t>
            </w:r>
          </w:p>
        </w:tc>
        <w:tc>
          <w:tcPr>
            <w:tcW w:w="0" w:type="auto"/>
            <w:tcBorders>
              <w:bottom w:val="single" w:sz="8" w:space="0" w:color="000000"/>
              <w:right w:val="single" w:sz="8" w:space="0" w:color="000000"/>
            </w:tcBorders>
            <w:vAlign w:val="center"/>
          </w:tcPr>
          <w:p w14:paraId="0A728E38" w14:textId="77777777" w:rsidR="00DF5FC5" w:rsidRDefault="00000000">
            <w:r>
              <w:t>Courrier de relance du [date]</w:t>
            </w:r>
          </w:p>
        </w:tc>
      </w:tr>
      <w:tr w:rsidR="00DF5FC5" w14:paraId="765E7D9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15D956" w14:textId="77777777" w:rsidR="00DF5FC5" w:rsidRDefault="00000000">
            <w:r>
              <w:rPr>
                <w:rFonts w:eastAsia="Georgia" w:hAnsi="Georgia" w:cs="Georgia"/>
              </w:rPr>
              <w:t>Pièce 7</w:t>
            </w:r>
          </w:p>
        </w:tc>
        <w:tc>
          <w:tcPr>
            <w:tcW w:w="0" w:type="auto"/>
            <w:tcBorders>
              <w:bottom w:val="single" w:sz="8" w:space="0" w:color="000000"/>
              <w:right w:val="single" w:sz="8" w:space="0" w:color="000000"/>
            </w:tcBorders>
            <w:vAlign w:val="center"/>
          </w:tcPr>
          <w:p w14:paraId="433F81AC" w14:textId="77777777" w:rsidR="00DF5FC5" w:rsidRDefault="00000000">
            <w:r>
              <w:t>Mise en demeure du [date] (LRAR)</w:t>
            </w:r>
          </w:p>
        </w:tc>
      </w:tr>
      <w:tr w:rsidR="00DF5FC5" w14:paraId="348E86C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2062A4F" w14:textId="77777777" w:rsidR="00DF5FC5" w:rsidRDefault="00000000">
            <w:r>
              <w:rPr>
                <w:rFonts w:eastAsia="Georgia" w:hAnsi="Georgia" w:cs="Georgia"/>
              </w:rPr>
              <w:lastRenderedPageBreak/>
              <w:t>Pièce 8</w:t>
            </w:r>
          </w:p>
        </w:tc>
        <w:tc>
          <w:tcPr>
            <w:tcW w:w="0" w:type="auto"/>
            <w:tcBorders>
              <w:bottom w:val="single" w:sz="8" w:space="0" w:color="000000"/>
              <w:right w:val="single" w:sz="8" w:space="0" w:color="000000"/>
            </w:tcBorders>
            <w:vAlign w:val="center"/>
          </w:tcPr>
          <w:p w14:paraId="6191E1C1" w14:textId="77777777" w:rsidR="00DF5FC5" w:rsidRDefault="00000000">
            <w:r>
              <w:rPr>
                <w:rFonts w:eastAsia="Georgia" w:hAnsi="Georgia" w:cs="Georgia"/>
              </w:rPr>
              <w:t>Accusé de réception de la mise en demeure</w:t>
            </w:r>
          </w:p>
        </w:tc>
      </w:tr>
      <w:tr w:rsidR="00DF5FC5" w14:paraId="3A9464B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AD535B7" w14:textId="77777777" w:rsidR="00DF5FC5" w:rsidRDefault="00000000">
            <w:r>
              <w:rPr>
                <w:rFonts w:eastAsia="Georgia" w:hAnsi="Georgia" w:cs="Georgia"/>
              </w:rPr>
              <w:t>Pièce 9</w:t>
            </w:r>
          </w:p>
        </w:tc>
        <w:tc>
          <w:tcPr>
            <w:tcW w:w="0" w:type="auto"/>
            <w:tcBorders>
              <w:bottom w:val="single" w:sz="8" w:space="0" w:color="000000"/>
              <w:right w:val="single" w:sz="8" w:space="0" w:color="000000"/>
            </w:tcBorders>
            <w:vAlign w:val="center"/>
          </w:tcPr>
          <w:p w14:paraId="407A9AE0" w14:textId="3DD2CAF6" w:rsidR="00DF5FC5" w:rsidRDefault="00000000">
            <w:r>
              <w:rPr>
                <w:rFonts w:eastAsia="Georgia" w:hAnsi="Georgia" w:cs="Georgia"/>
              </w:rPr>
              <w:t>[Liste des documents manquants établie par le nouveau syndic</w:t>
            </w:r>
            <w:r w:rsidR="00933CA1">
              <w:rPr>
                <w:rFonts w:eastAsia="Georgia" w:hAnsi="Georgia" w:cs="Georgia"/>
              </w:rPr>
              <w:t xml:space="preserve"> ou le Président du Conseil Syndical</w:t>
            </w:r>
            <w:r>
              <w:rPr>
                <w:rFonts w:eastAsia="Georgia" w:hAnsi="Georgia" w:cs="Georgia"/>
              </w:rPr>
              <w:t>]</w:t>
            </w:r>
          </w:p>
        </w:tc>
      </w:tr>
      <w:tr w:rsidR="00DF5FC5" w14:paraId="160A59F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9E84BB8" w14:textId="77777777" w:rsidR="00DF5FC5" w:rsidRDefault="00000000">
            <w:r>
              <w:rPr>
                <w:rFonts w:eastAsia="Georgia" w:hAnsi="Georgia" w:cs="Georgia"/>
              </w:rPr>
              <w:t>Pièce 10</w:t>
            </w:r>
          </w:p>
        </w:tc>
        <w:tc>
          <w:tcPr>
            <w:tcW w:w="0" w:type="auto"/>
            <w:tcBorders>
              <w:bottom w:val="single" w:sz="8" w:space="0" w:color="000000"/>
              <w:right w:val="single" w:sz="8" w:space="0" w:color="000000"/>
            </w:tcBorders>
            <w:vAlign w:val="center"/>
          </w:tcPr>
          <w:p w14:paraId="0FADB521" w14:textId="77777777" w:rsidR="00DF5FC5" w:rsidRDefault="00000000">
            <w:r>
              <w:rPr>
                <w:rFonts w:eastAsia="Georgia" w:hAnsi="Georgia" w:cs="Georgia"/>
              </w:rPr>
              <w:t>[Attestation du nouveau syndic sur les difficultés de gestion]</w:t>
            </w:r>
          </w:p>
        </w:tc>
      </w:tr>
      <w:tr w:rsidR="00DF5FC5" w14:paraId="45BAE21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629AA80" w14:textId="77777777" w:rsidR="00DF5FC5" w:rsidRDefault="00000000">
            <w:r>
              <w:rPr>
                <w:rFonts w:eastAsia="Georgia" w:hAnsi="Georgia" w:cs="Georgia"/>
              </w:rPr>
              <w:t>Pièce 11</w:t>
            </w:r>
          </w:p>
        </w:tc>
        <w:tc>
          <w:tcPr>
            <w:tcW w:w="0" w:type="auto"/>
            <w:tcBorders>
              <w:bottom w:val="single" w:sz="8" w:space="0" w:color="000000"/>
              <w:right w:val="single" w:sz="8" w:space="0" w:color="000000"/>
            </w:tcBorders>
            <w:vAlign w:val="center"/>
          </w:tcPr>
          <w:p w14:paraId="277EC792" w14:textId="77777777" w:rsidR="00DF5FC5" w:rsidRDefault="00000000">
            <w:r>
              <w:t>[Copie du mandat du nouveau syndic]</w:t>
            </w:r>
          </w:p>
        </w:tc>
      </w:tr>
      <w:tr w:rsidR="00DF5FC5" w14:paraId="0B61601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D7F583B" w14:textId="77777777" w:rsidR="00DF5FC5" w:rsidRDefault="00000000">
            <w:r>
              <w:rPr>
                <w:rFonts w:eastAsia="Georgia" w:hAnsi="Georgia" w:cs="Georgia"/>
              </w:rPr>
              <w:t>Pièce 12</w:t>
            </w:r>
          </w:p>
        </w:tc>
        <w:tc>
          <w:tcPr>
            <w:tcW w:w="0" w:type="auto"/>
            <w:tcBorders>
              <w:bottom w:val="single" w:sz="8" w:space="0" w:color="000000"/>
              <w:right w:val="single" w:sz="8" w:space="0" w:color="000000"/>
            </w:tcBorders>
            <w:vAlign w:val="center"/>
          </w:tcPr>
          <w:p w14:paraId="09688FCD" w14:textId="77777777" w:rsidR="00DF5FC5" w:rsidRDefault="00000000">
            <w:r>
              <w:rPr>
                <w:rFonts w:eastAsia="Georgia" w:hAnsi="Georgia" w:cs="Georgia"/>
              </w:rPr>
              <w:t>[Justificatifs de préjudice le cas échéant]</w:t>
            </w:r>
          </w:p>
        </w:tc>
      </w:tr>
      <w:tr w:rsidR="00DF5FC5" w14:paraId="7903A16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1AF8003" w14:textId="77777777" w:rsidR="00DF5FC5" w:rsidRDefault="00000000">
            <w:r>
              <w:rPr>
                <w:rFonts w:eastAsia="Georgia" w:hAnsi="Georgia" w:cs="Georgia"/>
              </w:rPr>
              <w:t>Pièce ...</w:t>
            </w:r>
          </w:p>
        </w:tc>
        <w:tc>
          <w:tcPr>
            <w:tcW w:w="0" w:type="auto"/>
            <w:tcBorders>
              <w:bottom w:val="single" w:sz="8" w:space="0" w:color="000000"/>
              <w:right w:val="single" w:sz="8" w:space="0" w:color="000000"/>
            </w:tcBorders>
            <w:vAlign w:val="center"/>
          </w:tcPr>
          <w:p w14:paraId="34CEB507" w14:textId="77777777" w:rsidR="00DF5FC5" w:rsidRDefault="00000000">
            <w:r>
              <w:rPr>
                <w:rFonts w:eastAsia="Georgia" w:hAnsi="Georgia" w:cs="Georgia"/>
              </w:rPr>
              <w:t>[Autres pièces utiles]</w:t>
            </w:r>
          </w:p>
        </w:tc>
      </w:tr>
    </w:tbl>
    <w:p w14:paraId="1B53369F" w14:textId="77777777" w:rsidR="00DF5FC5" w:rsidRDefault="00DF5FC5"/>
    <w:p w14:paraId="62633BB7" w14:textId="77777777" w:rsidR="00DF5FC5" w:rsidRDefault="00000000">
      <w:r>
        <w:rPr>
          <w:noProof/>
        </w:rPr>
        <w:pict w14:anchorId="755A15DF">
          <v:rect id="_x0000_i1036" alt="" style="width:434.5pt;height:.05pt;mso-width-percent:0;mso-height-percent:0;mso-width-percent:0;mso-height-percent:0" o:hralign="center" o:hrstd="t" o:hr="t"/>
        </w:pict>
      </w:r>
    </w:p>
    <w:p w14:paraId="13F6C00A" w14:textId="77777777" w:rsidR="00DF5FC5" w:rsidRDefault="00000000">
      <w:pPr>
        <w:spacing w:before="240" w:line="271" w:lineRule="auto"/>
      </w:pPr>
      <w:bookmarkStart w:id="29" w:name="vi_constitution_d_avocat"/>
      <w:r>
        <w:rPr>
          <w:b/>
          <w:sz w:val="42"/>
        </w:rPr>
        <w:t>VI. CONSTITUTION D'AVOCAT</w:t>
      </w:r>
      <w:bookmarkEnd w:id="29"/>
    </w:p>
    <w:p w14:paraId="7C31E9F7" w14:textId="77777777" w:rsidR="00DF5FC5" w:rsidRDefault="00000000">
      <w:pPr>
        <w:spacing w:after="210"/>
      </w:pPr>
      <w:r>
        <w:t xml:space="preserve">Le demandeur constitue pour son avocat </w:t>
      </w:r>
      <w:r>
        <w:rPr>
          <w:b/>
        </w:rPr>
        <w:t>Ma</w:t>
      </w:r>
      <w:r>
        <w:rPr>
          <w:b/>
        </w:rPr>
        <w:t>î</w:t>
      </w:r>
      <w:r>
        <w:rPr>
          <w:b/>
        </w:rPr>
        <w:t>tre [Nom et Pr</w:t>
      </w:r>
      <w:r>
        <w:rPr>
          <w:b/>
        </w:rPr>
        <w:t>é</w:t>
      </w:r>
      <w:r>
        <w:rPr>
          <w:b/>
        </w:rPr>
        <w:t>nom]</w:t>
      </w:r>
      <w:r>
        <w:rPr>
          <w:rFonts w:eastAsia="Georgia" w:hAnsi="Georgia" w:cs="Georgia"/>
        </w:rPr>
        <w:t>, Avocat au Barreau de [Ville], dont le cabinet est situé [adresse complète], auquel il confère tous pouvoirs à l'effet de représenter et défendre ses intérêts dans la présente instance.</w:t>
      </w:r>
    </w:p>
    <w:p w14:paraId="21E99AA0" w14:textId="77777777" w:rsidR="00DF5FC5" w:rsidRDefault="00000000">
      <w:r>
        <w:rPr>
          <w:noProof/>
        </w:rPr>
        <w:pict w14:anchorId="1C061236">
          <v:rect id="_x0000_i1037" alt="" style="width:434.5pt;height:.05pt;mso-width-percent:0;mso-height-percent:0;mso-width-percent:0;mso-height-percent:0" o:hralign="center" o:hrstd="t" o:hr="t"/>
        </w:pict>
      </w:r>
    </w:p>
    <w:p w14:paraId="19DDA333" w14:textId="77777777" w:rsidR="00DF5FC5" w:rsidRDefault="00000000">
      <w:pPr>
        <w:spacing w:before="240" w:line="271" w:lineRule="auto"/>
      </w:pPr>
      <w:bookmarkStart w:id="30" w:name="notification_par_voie_d_huissier"/>
      <w:r>
        <w:rPr>
          <w:b/>
          <w:sz w:val="42"/>
        </w:rPr>
        <w:t>NOTIFICATION PAR VOIE D'HUISSIER</w:t>
      </w:r>
      <w:bookmarkEnd w:id="30"/>
    </w:p>
    <w:p w14:paraId="66CAA268" w14:textId="77777777" w:rsidR="00DF5FC5" w:rsidRDefault="00000000">
      <w:pPr>
        <w:spacing w:after="210"/>
      </w:pPr>
      <w:r>
        <w:rPr>
          <w:rFonts w:eastAsia="Georgia" w:hAnsi="Georgia" w:cs="Georgia"/>
        </w:rPr>
        <w:t>La présente assignation sera signifiée au défendeur par acte d'huissier de justice (commissaire de justice).</w:t>
      </w:r>
    </w:p>
    <w:p w14:paraId="06C5698B" w14:textId="77777777" w:rsidR="00DF5FC5" w:rsidRDefault="00000000">
      <w:r>
        <w:rPr>
          <w:noProof/>
        </w:rPr>
        <w:pict w14:anchorId="2FF56162">
          <v:rect id="_x0000_i1038" alt="" style="width:434.5pt;height:.05pt;mso-width-percent:0;mso-height-percent:0;mso-width-percent:0;mso-height-percent:0" o:hralign="center" o:hrstd="t" o:hr="t"/>
        </w:pict>
      </w:r>
    </w:p>
    <w:p w14:paraId="5E6EB357" w14:textId="77777777" w:rsidR="00DF5FC5" w:rsidRDefault="00000000">
      <w:pPr>
        <w:spacing w:after="210"/>
      </w:pPr>
      <w:r>
        <w:rPr>
          <w:b/>
        </w:rPr>
        <w:t xml:space="preserve">Fait </w:t>
      </w:r>
      <w:r>
        <w:rPr>
          <w:b/>
        </w:rPr>
        <w:t>à</w:t>
      </w:r>
      <w:r>
        <w:rPr>
          <w:b/>
        </w:rPr>
        <w:t xml:space="preserve"> [Ville], le [Date]</w:t>
      </w:r>
    </w:p>
    <w:p w14:paraId="57E2F323" w14:textId="77777777" w:rsidR="00DF5FC5" w:rsidRDefault="00000000">
      <w:pPr>
        <w:spacing w:after="210"/>
      </w:pPr>
      <w:r>
        <w:rPr>
          <w:b/>
        </w:rPr>
        <w:t>Pour le demandeur</w:t>
      </w:r>
      <w:r>
        <w:br/>
      </w:r>
      <w:r>
        <w:rPr>
          <w:b/>
        </w:rPr>
        <w:t>Ma</w:t>
      </w:r>
      <w:r>
        <w:rPr>
          <w:b/>
        </w:rPr>
        <w:t>î</w:t>
      </w:r>
      <w:r>
        <w:rPr>
          <w:b/>
        </w:rPr>
        <w:t>tre [Nom et Pr</w:t>
      </w:r>
      <w:r>
        <w:rPr>
          <w:b/>
        </w:rPr>
        <w:t>é</w:t>
      </w:r>
      <w:r>
        <w:rPr>
          <w:b/>
        </w:rPr>
        <w:t>nom]</w:t>
      </w:r>
      <w:r>
        <w:br/>
      </w:r>
      <w:r>
        <w:rPr>
          <w:b/>
        </w:rPr>
        <w:t>Avocat au Barreau de [Ville]</w:t>
      </w:r>
    </w:p>
    <w:p w14:paraId="38965A16" w14:textId="77777777" w:rsidR="00DF5FC5" w:rsidRDefault="00000000">
      <w:pPr>
        <w:spacing w:after="210"/>
      </w:pPr>
      <w:r>
        <w:rPr>
          <w:b/>
        </w:rPr>
        <w:t>[Signature de l'avocat]</w:t>
      </w:r>
    </w:p>
    <w:p w14:paraId="7B0AC5B2" w14:textId="77777777" w:rsidR="00DF5FC5" w:rsidRDefault="00000000">
      <w:r>
        <w:rPr>
          <w:noProof/>
        </w:rPr>
        <w:pict w14:anchorId="73A5B62E">
          <v:rect id="_x0000_i1039" alt="" style="width:434.5pt;height:.05pt;mso-width-percent:0;mso-height-percent:0;mso-width-percent:0;mso-height-percent:0" o:hralign="center" o:hrstd="t" o:hr="t"/>
        </w:pict>
      </w:r>
    </w:p>
    <w:p w14:paraId="674F3758" w14:textId="77777777" w:rsidR="00DF5FC5" w:rsidRDefault="00000000">
      <w:pPr>
        <w:spacing w:before="240" w:line="271" w:lineRule="auto"/>
      </w:pPr>
      <w:bookmarkStart w:id="31" w:name="annexe_rappel_des_textes_applicables"/>
      <w:r>
        <w:rPr>
          <w:b/>
          <w:sz w:val="42"/>
        </w:rPr>
        <w:t>Annexe : Rappel des textes applicables</w:t>
      </w:r>
      <w:bookmarkEnd w:id="31"/>
    </w:p>
    <w:p w14:paraId="650B2A92" w14:textId="77777777" w:rsidR="00DF5FC5" w:rsidRDefault="00000000">
      <w:pPr>
        <w:spacing w:before="240" w:line="271" w:lineRule="auto"/>
      </w:pPr>
      <w:bookmarkStart w:id="32" w:name="article_18_2_de_la_loi_n_65_557_d_3f3b93"/>
      <w:r>
        <w:rPr>
          <w:rFonts w:eastAsia="Georgia" w:hAnsi="Georgia" w:cs="Georgia"/>
          <w:b/>
          <w:sz w:val="33"/>
        </w:rPr>
        <w:t>Article 18-2 de la loi n° 65-557 du 10 juillet 1965</w:t>
      </w:r>
      <w:bookmarkEnd w:id="32"/>
    </w:p>
    <w:p w14:paraId="786D09B0" w14:textId="77777777" w:rsidR="00DF5FC5" w:rsidRDefault="00000000">
      <w:pPr>
        <w:spacing w:after="210"/>
      </w:pPr>
      <w:r>
        <w:rPr>
          <w:rFonts w:eastAsia="Georgia" w:hAnsi="Georgia" w:cs="Georgia"/>
        </w:rPr>
        <w:t>« En cas de changement de syndic, l'ancien syndic est tenu de remettre au nouveau syndic, dans le délai de quinze jours à compter de la cessation de ses fonctions, la situation de trésorerie du syndicat, les références des comptes bancaires du syndicat et les coordonnées de la banque.</w:t>
      </w:r>
    </w:p>
    <w:p w14:paraId="0A199F4D" w14:textId="77777777" w:rsidR="00DF5FC5" w:rsidRDefault="00000000">
      <w:pPr>
        <w:spacing w:after="210"/>
      </w:pPr>
      <w:r>
        <w:rPr>
          <w:rFonts w:eastAsia="Georgia" w:hAnsi="Georgia" w:cs="Georgia"/>
        </w:rPr>
        <w:t xml:space="preserve">Dans un délai d'un mois à compter de la cessation de ses fonctions, l'ancien syndic est tenu de remettre au nouveau syndic l'ensemble des documents et archives du syndicat, sous version </w:t>
      </w:r>
      <w:r>
        <w:rPr>
          <w:rFonts w:eastAsia="Georgia" w:hAnsi="Georgia" w:cs="Georgia"/>
        </w:rPr>
        <w:lastRenderedPageBreak/>
        <w:t>dématérialisée, ou à défaut, dans un format téléchargeable et imprimable, ainsi que l'ensemble des fonds dont il dispose. [...]</w:t>
      </w:r>
    </w:p>
    <w:p w14:paraId="1400F1EA" w14:textId="77777777" w:rsidR="00DF5FC5" w:rsidRDefault="00000000">
      <w:pPr>
        <w:spacing w:after="210"/>
      </w:pPr>
      <w:r>
        <w:rPr>
          <w:rFonts w:eastAsia="Georgia" w:hAnsi="Georgia" w:cs="Georgia"/>
        </w:rPr>
        <w:t>Après mise en demeure restée infructueuse, le syndic nouvellement désigné ou le président du conseil syndical pourra demander au président du tribunal judiciaire du lieu de situation de l'immeuble, statuant en référé, d'enjoindre, sous astreinte, au précédent syndic de remettre les documents et archives ainsi que les fonds dont il dispose. »[1]</w:t>
      </w:r>
    </w:p>
    <w:p w14:paraId="034D668B" w14:textId="77777777" w:rsidR="00DF5FC5" w:rsidRDefault="00000000">
      <w:pPr>
        <w:spacing w:before="240" w:line="271" w:lineRule="auto"/>
      </w:pPr>
      <w:bookmarkStart w:id="33" w:name="article_34_du_décret_n_67_223_du_f35352"/>
      <w:r>
        <w:rPr>
          <w:rFonts w:eastAsia="Georgia" w:hAnsi="Georgia" w:cs="Georgia"/>
          <w:b/>
          <w:sz w:val="33"/>
        </w:rPr>
        <w:t>Article 34 du décret n° 67-223 du 17 mars 1967</w:t>
      </w:r>
      <w:bookmarkEnd w:id="33"/>
    </w:p>
    <w:p w14:paraId="4B638F61" w14:textId="77777777" w:rsidR="00DF5FC5" w:rsidRDefault="00000000">
      <w:pPr>
        <w:spacing w:after="210"/>
      </w:pPr>
      <w:r>
        <w:rPr>
          <w:rFonts w:eastAsia="Georgia" w:hAnsi="Georgia" w:cs="Georgia"/>
        </w:rPr>
        <w:t>« L'action prévue au troisième alinéa de l'article 18-2 de la loi du 10 juillet 1965 susvisée ne peut être introduite qu'après mise en demeure de l'ancien syndic effectuée dans les conditions prévues à l'article 64 et restée sans effet. »[2]</w:t>
      </w:r>
    </w:p>
    <w:sectPr w:rsidR="00DF5FC5">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AB7"/>
    <w:multiLevelType w:val="hybridMultilevel"/>
    <w:tmpl w:val="3AE03708"/>
    <w:lvl w:ilvl="0" w:tplc="A9387D06">
      <w:start w:val="1"/>
      <w:numFmt w:val="none"/>
      <w:lvlText w:val="•"/>
      <w:lvlJc w:val="left"/>
      <w:pPr>
        <w:tabs>
          <w:tab w:val="num" w:pos="1080"/>
        </w:tabs>
        <w:ind w:left="720" w:hanging="360"/>
      </w:pPr>
      <w:rPr>
        <w:rFonts w:ascii="Georgia" w:eastAsia="Georgia" w:hAnsi="Georgia" w:cs="Georgia"/>
      </w:rPr>
    </w:lvl>
    <w:lvl w:ilvl="1" w:tplc="BAA00670">
      <w:numFmt w:val="decimal"/>
      <w:lvlText w:val=""/>
      <w:lvlJc w:val="left"/>
    </w:lvl>
    <w:lvl w:ilvl="2" w:tplc="3E9E89D8">
      <w:numFmt w:val="decimal"/>
      <w:lvlText w:val=""/>
      <w:lvlJc w:val="left"/>
    </w:lvl>
    <w:lvl w:ilvl="3" w:tplc="B2DA0D9C">
      <w:numFmt w:val="decimal"/>
      <w:lvlText w:val=""/>
      <w:lvlJc w:val="left"/>
    </w:lvl>
    <w:lvl w:ilvl="4" w:tplc="6D12C2FE">
      <w:numFmt w:val="decimal"/>
      <w:lvlText w:val=""/>
      <w:lvlJc w:val="left"/>
    </w:lvl>
    <w:lvl w:ilvl="5" w:tplc="FC9C9A36">
      <w:numFmt w:val="decimal"/>
      <w:lvlText w:val=""/>
      <w:lvlJc w:val="left"/>
    </w:lvl>
    <w:lvl w:ilvl="6" w:tplc="A95CC222">
      <w:numFmt w:val="decimal"/>
      <w:lvlText w:val=""/>
      <w:lvlJc w:val="left"/>
    </w:lvl>
    <w:lvl w:ilvl="7" w:tplc="1CB6F25C">
      <w:numFmt w:val="decimal"/>
      <w:lvlText w:val=""/>
      <w:lvlJc w:val="left"/>
    </w:lvl>
    <w:lvl w:ilvl="8" w:tplc="4FFA8552">
      <w:numFmt w:val="decimal"/>
      <w:lvlText w:val=""/>
      <w:lvlJc w:val="left"/>
    </w:lvl>
  </w:abstractNum>
  <w:abstractNum w:abstractNumId="1" w15:restartNumberingAfterBreak="0">
    <w:nsid w:val="01C87E6F"/>
    <w:multiLevelType w:val="hybridMultilevel"/>
    <w:tmpl w:val="981CD59C"/>
    <w:lvl w:ilvl="0" w:tplc="7EBC71CC">
      <w:start w:val="1"/>
      <w:numFmt w:val="none"/>
      <w:lvlText w:val="•"/>
      <w:lvlJc w:val="left"/>
      <w:pPr>
        <w:tabs>
          <w:tab w:val="num" w:pos="1080"/>
        </w:tabs>
        <w:ind w:left="720" w:hanging="360"/>
      </w:pPr>
      <w:rPr>
        <w:rFonts w:ascii="Georgia" w:eastAsia="Georgia" w:hAnsi="Georgia" w:cs="Georgia"/>
      </w:rPr>
    </w:lvl>
    <w:lvl w:ilvl="1" w:tplc="1018F04E">
      <w:numFmt w:val="decimal"/>
      <w:lvlText w:val=""/>
      <w:lvlJc w:val="left"/>
    </w:lvl>
    <w:lvl w:ilvl="2" w:tplc="69240304">
      <w:numFmt w:val="decimal"/>
      <w:lvlText w:val=""/>
      <w:lvlJc w:val="left"/>
    </w:lvl>
    <w:lvl w:ilvl="3" w:tplc="146CDE58">
      <w:numFmt w:val="decimal"/>
      <w:lvlText w:val=""/>
      <w:lvlJc w:val="left"/>
    </w:lvl>
    <w:lvl w:ilvl="4" w:tplc="908AAB1A">
      <w:numFmt w:val="decimal"/>
      <w:lvlText w:val=""/>
      <w:lvlJc w:val="left"/>
    </w:lvl>
    <w:lvl w:ilvl="5" w:tplc="B91E234A">
      <w:numFmt w:val="decimal"/>
      <w:lvlText w:val=""/>
      <w:lvlJc w:val="left"/>
    </w:lvl>
    <w:lvl w:ilvl="6" w:tplc="584A7DF4">
      <w:numFmt w:val="decimal"/>
      <w:lvlText w:val=""/>
      <w:lvlJc w:val="left"/>
    </w:lvl>
    <w:lvl w:ilvl="7" w:tplc="A21A6EF0">
      <w:numFmt w:val="decimal"/>
      <w:lvlText w:val=""/>
      <w:lvlJc w:val="left"/>
    </w:lvl>
    <w:lvl w:ilvl="8" w:tplc="67628F48">
      <w:numFmt w:val="decimal"/>
      <w:lvlText w:val=""/>
      <w:lvlJc w:val="left"/>
    </w:lvl>
  </w:abstractNum>
  <w:abstractNum w:abstractNumId="2" w15:restartNumberingAfterBreak="0">
    <w:nsid w:val="02F065FB"/>
    <w:multiLevelType w:val="hybridMultilevel"/>
    <w:tmpl w:val="281E5FD8"/>
    <w:lvl w:ilvl="0" w:tplc="5EDEDFA4">
      <w:start w:val="1"/>
      <w:numFmt w:val="none"/>
      <w:lvlText w:val="•"/>
      <w:lvlJc w:val="left"/>
      <w:pPr>
        <w:tabs>
          <w:tab w:val="num" w:pos="1080"/>
        </w:tabs>
        <w:ind w:left="720" w:hanging="360"/>
      </w:pPr>
      <w:rPr>
        <w:rFonts w:ascii="Georgia" w:eastAsia="Georgia" w:hAnsi="Georgia" w:cs="Georgia"/>
      </w:rPr>
    </w:lvl>
    <w:lvl w:ilvl="1" w:tplc="241E0CC8">
      <w:numFmt w:val="decimal"/>
      <w:lvlText w:val=""/>
      <w:lvlJc w:val="left"/>
    </w:lvl>
    <w:lvl w:ilvl="2" w:tplc="CDCEF6F8">
      <w:numFmt w:val="decimal"/>
      <w:lvlText w:val=""/>
      <w:lvlJc w:val="left"/>
    </w:lvl>
    <w:lvl w:ilvl="3" w:tplc="2850F072">
      <w:numFmt w:val="decimal"/>
      <w:lvlText w:val=""/>
      <w:lvlJc w:val="left"/>
    </w:lvl>
    <w:lvl w:ilvl="4" w:tplc="F5DC814E">
      <w:numFmt w:val="decimal"/>
      <w:lvlText w:val=""/>
      <w:lvlJc w:val="left"/>
    </w:lvl>
    <w:lvl w:ilvl="5" w:tplc="00E0CB30">
      <w:numFmt w:val="decimal"/>
      <w:lvlText w:val=""/>
      <w:lvlJc w:val="left"/>
    </w:lvl>
    <w:lvl w:ilvl="6" w:tplc="6414B028">
      <w:numFmt w:val="decimal"/>
      <w:lvlText w:val=""/>
      <w:lvlJc w:val="left"/>
    </w:lvl>
    <w:lvl w:ilvl="7" w:tplc="8DB86FCE">
      <w:numFmt w:val="decimal"/>
      <w:lvlText w:val=""/>
      <w:lvlJc w:val="left"/>
    </w:lvl>
    <w:lvl w:ilvl="8" w:tplc="C06C7F90">
      <w:numFmt w:val="decimal"/>
      <w:lvlText w:val=""/>
      <w:lvlJc w:val="left"/>
    </w:lvl>
  </w:abstractNum>
  <w:abstractNum w:abstractNumId="3" w15:restartNumberingAfterBreak="0">
    <w:nsid w:val="07852A47"/>
    <w:multiLevelType w:val="hybridMultilevel"/>
    <w:tmpl w:val="336E7D0A"/>
    <w:lvl w:ilvl="0" w:tplc="5BD6851A">
      <w:start w:val="1"/>
      <w:numFmt w:val="none"/>
      <w:lvlText w:val="•"/>
      <w:lvlJc w:val="left"/>
      <w:pPr>
        <w:tabs>
          <w:tab w:val="num" w:pos="1080"/>
        </w:tabs>
        <w:ind w:left="720" w:hanging="360"/>
      </w:pPr>
      <w:rPr>
        <w:rFonts w:ascii="Georgia" w:eastAsia="Georgia" w:hAnsi="Georgia" w:cs="Georgia"/>
      </w:rPr>
    </w:lvl>
    <w:lvl w:ilvl="1" w:tplc="DAD83AAA">
      <w:numFmt w:val="decimal"/>
      <w:lvlText w:val=""/>
      <w:lvlJc w:val="left"/>
    </w:lvl>
    <w:lvl w:ilvl="2" w:tplc="107232E8">
      <w:numFmt w:val="decimal"/>
      <w:lvlText w:val=""/>
      <w:lvlJc w:val="left"/>
    </w:lvl>
    <w:lvl w:ilvl="3" w:tplc="4E8E1970">
      <w:numFmt w:val="decimal"/>
      <w:lvlText w:val=""/>
      <w:lvlJc w:val="left"/>
    </w:lvl>
    <w:lvl w:ilvl="4" w:tplc="1D14D8A6">
      <w:numFmt w:val="decimal"/>
      <w:lvlText w:val=""/>
      <w:lvlJc w:val="left"/>
    </w:lvl>
    <w:lvl w:ilvl="5" w:tplc="0654FDD4">
      <w:numFmt w:val="decimal"/>
      <w:lvlText w:val=""/>
      <w:lvlJc w:val="left"/>
    </w:lvl>
    <w:lvl w:ilvl="6" w:tplc="31D05390">
      <w:numFmt w:val="decimal"/>
      <w:lvlText w:val=""/>
      <w:lvlJc w:val="left"/>
    </w:lvl>
    <w:lvl w:ilvl="7" w:tplc="15D25C46">
      <w:numFmt w:val="decimal"/>
      <w:lvlText w:val=""/>
      <w:lvlJc w:val="left"/>
    </w:lvl>
    <w:lvl w:ilvl="8" w:tplc="70D62738">
      <w:numFmt w:val="decimal"/>
      <w:lvlText w:val=""/>
      <w:lvlJc w:val="left"/>
    </w:lvl>
  </w:abstractNum>
  <w:abstractNum w:abstractNumId="4" w15:restartNumberingAfterBreak="0">
    <w:nsid w:val="22BF2B09"/>
    <w:multiLevelType w:val="hybridMultilevel"/>
    <w:tmpl w:val="72C6B6D6"/>
    <w:lvl w:ilvl="0" w:tplc="A9CC83AE">
      <w:start w:val="1"/>
      <w:numFmt w:val="none"/>
      <w:lvlText w:val="•"/>
      <w:lvlJc w:val="left"/>
      <w:pPr>
        <w:tabs>
          <w:tab w:val="num" w:pos="1080"/>
        </w:tabs>
        <w:ind w:left="720" w:hanging="360"/>
      </w:pPr>
      <w:rPr>
        <w:rFonts w:ascii="Georgia" w:eastAsia="Georgia" w:hAnsi="Georgia" w:cs="Georgia"/>
      </w:rPr>
    </w:lvl>
    <w:lvl w:ilvl="1" w:tplc="3D2AFD6E">
      <w:numFmt w:val="decimal"/>
      <w:lvlText w:val=""/>
      <w:lvlJc w:val="left"/>
    </w:lvl>
    <w:lvl w:ilvl="2" w:tplc="FE00EF78">
      <w:numFmt w:val="decimal"/>
      <w:lvlText w:val=""/>
      <w:lvlJc w:val="left"/>
    </w:lvl>
    <w:lvl w:ilvl="3" w:tplc="8BF4961A">
      <w:numFmt w:val="decimal"/>
      <w:lvlText w:val=""/>
      <w:lvlJc w:val="left"/>
    </w:lvl>
    <w:lvl w:ilvl="4" w:tplc="04D4B136">
      <w:numFmt w:val="decimal"/>
      <w:lvlText w:val=""/>
      <w:lvlJc w:val="left"/>
    </w:lvl>
    <w:lvl w:ilvl="5" w:tplc="1804CA96">
      <w:numFmt w:val="decimal"/>
      <w:lvlText w:val=""/>
      <w:lvlJc w:val="left"/>
    </w:lvl>
    <w:lvl w:ilvl="6" w:tplc="76DAF46E">
      <w:numFmt w:val="decimal"/>
      <w:lvlText w:val=""/>
      <w:lvlJc w:val="left"/>
    </w:lvl>
    <w:lvl w:ilvl="7" w:tplc="B3A08E98">
      <w:numFmt w:val="decimal"/>
      <w:lvlText w:val=""/>
      <w:lvlJc w:val="left"/>
    </w:lvl>
    <w:lvl w:ilvl="8" w:tplc="FD04130A">
      <w:numFmt w:val="decimal"/>
      <w:lvlText w:val=""/>
      <w:lvlJc w:val="left"/>
    </w:lvl>
  </w:abstractNum>
  <w:abstractNum w:abstractNumId="5" w15:restartNumberingAfterBreak="0">
    <w:nsid w:val="2994508E"/>
    <w:multiLevelType w:val="hybridMultilevel"/>
    <w:tmpl w:val="3ECC96E6"/>
    <w:lvl w:ilvl="0" w:tplc="A25C0BF0">
      <w:start w:val="1"/>
      <w:numFmt w:val="none"/>
      <w:lvlText w:val="•"/>
      <w:lvlJc w:val="left"/>
      <w:pPr>
        <w:tabs>
          <w:tab w:val="num" w:pos="1080"/>
        </w:tabs>
        <w:ind w:left="720" w:hanging="360"/>
      </w:pPr>
      <w:rPr>
        <w:rFonts w:ascii="Georgia" w:eastAsia="Georgia" w:hAnsi="Georgia" w:cs="Georgia"/>
      </w:rPr>
    </w:lvl>
    <w:lvl w:ilvl="1" w:tplc="3C16771C">
      <w:numFmt w:val="decimal"/>
      <w:lvlText w:val=""/>
      <w:lvlJc w:val="left"/>
    </w:lvl>
    <w:lvl w:ilvl="2" w:tplc="EE44427C">
      <w:numFmt w:val="decimal"/>
      <w:lvlText w:val=""/>
      <w:lvlJc w:val="left"/>
    </w:lvl>
    <w:lvl w:ilvl="3" w:tplc="EB3ABD4A">
      <w:numFmt w:val="decimal"/>
      <w:lvlText w:val=""/>
      <w:lvlJc w:val="left"/>
    </w:lvl>
    <w:lvl w:ilvl="4" w:tplc="3D7C379C">
      <w:numFmt w:val="decimal"/>
      <w:lvlText w:val=""/>
      <w:lvlJc w:val="left"/>
    </w:lvl>
    <w:lvl w:ilvl="5" w:tplc="CE14514E">
      <w:numFmt w:val="decimal"/>
      <w:lvlText w:val=""/>
      <w:lvlJc w:val="left"/>
    </w:lvl>
    <w:lvl w:ilvl="6" w:tplc="933C0992">
      <w:numFmt w:val="decimal"/>
      <w:lvlText w:val=""/>
      <w:lvlJc w:val="left"/>
    </w:lvl>
    <w:lvl w:ilvl="7" w:tplc="674C5448">
      <w:numFmt w:val="decimal"/>
      <w:lvlText w:val=""/>
      <w:lvlJc w:val="left"/>
    </w:lvl>
    <w:lvl w:ilvl="8" w:tplc="9F38D9A4">
      <w:numFmt w:val="decimal"/>
      <w:lvlText w:val=""/>
      <w:lvlJc w:val="left"/>
    </w:lvl>
  </w:abstractNum>
  <w:abstractNum w:abstractNumId="6" w15:restartNumberingAfterBreak="0">
    <w:nsid w:val="3A2D1D10"/>
    <w:multiLevelType w:val="hybridMultilevel"/>
    <w:tmpl w:val="2C60CECE"/>
    <w:lvl w:ilvl="0" w:tplc="580081E0">
      <w:start w:val="1"/>
      <w:numFmt w:val="none"/>
      <w:lvlText w:val="Fonds financiers non transférés"/>
      <w:lvlJc w:val="left"/>
      <w:pPr>
        <w:tabs>
          <w:tab w:val="num" w:pos="1080"/>
        </w:tabs>
        <w:ind w:left="720" w:hanging="360"/>
      </w:pPr>
      <w:rPr>
        <w:rFonts w:ascii="Georgia" w:eastAsia="Georgia" w:hAnsi="Georgia" w:cs="Georgia"/>
      </w:rPr>
    </w:lvl>
    <w:lvl w:ilvl="1" w:tplc="01346BBC">
      <w:numFmt w:val="decimal"/>
      <w:lvlText w:val=""/>
      <w:lvlJc w:val="left"/>
    </w:lvl>
    <w:lvl w:ilvl="2" w:tplc="6EAE7E18">
      <w:numFmt w:val="decimal"/>
      <w:lvlText w:val=""/>
      <w:lvlJc w:val="left"/>
    </w:lvl>
    <w:lvl w:ilvl="3" w:tplc="F4D2B0BC">
      <w:numFmt w:val="decimal"/>
      <w:lvlText w:val=""/>
      <w:lvlJc w:val="left"/>
    </w:lvl>
    <w:lvl w:ilvl="4" w:tplc="C26673DC">
      <w:numFmt w:val="decimal"/>
      <w:lvlText w:val=""/>
      <w:lvlJc w:val="left"/>
    </w:lvl>
    <w:lvl w:ilvl="5" w:tplc="1A22E0B6">
      <w:numFmt w:val="decimal"/>
      <w:lvlText w:val=""/>
      <w:lvlJc w:val="left"/>
    </w:lvl>
    <w:lvl w:ilvl="6" w:tplc="5B8458F8">
      <w:numFmt w:val="decimal"/>
      <w:lvlText w:val=""/>
      <w:lvlJc w:val="left"/>
    </w:lvl>
    <w:lvl w:ilvl="7" w:tplc="81725D52">
      <w:numFmt w:val="decimal"/>
      <w:lvlText w:val=""/>
      <w:lvlJc w:val="left"/>
    </w:lvl>
    <w:lvl w:ilvl="8" w:tplc="AC34F9C0">
      <w:numFmt w:val="decimal"/>
      <w:lvlText w:val=""/>
      <w:lvlJc w:val="left"/>
    </w:lvl>
  </w:abstractNum>
  <w:abstractNum w:abstractNumId="7" w15:restartNumberingAfterBreak="0">
    <w:nsid w:val="3A730589"/>
    <w:multiLevelType w:val="hybridMultilevel"/>
    <w:tmpl w:val="0232A21C"/>
    <w:lvl w:ilvl="0" w:tplc="AEB4C2FC">
      <w:start w:val="1"/>
      <w:numFmt w:val="none"/>
      <w:lvlText w:val="•"/>
      <w:lvlJc w:val="left"/>
      <w:pPr>
        <w:tabs>
          <w:tab w:val="num" w:pos="1080"/>
        </w:tabs>
        <w:ind w:left="720" w:hanging="360"/>
      </w:pPr>
      <w:rPr>
        <w:rFonts w:ascii="Georgia" w:eastAsia="Georgia" w:hAnsi="Georgia" w:cs="Georgia"/>
      </w:rPr>
    </w:lvl>
    <w:lvl w:ilvl="1" w:tplc="B41E9006">
      <w:numFmt w:val="decimal"/>
      <w:lvlText w:val=""/>
      <w:lvlJc w:val="left"/>
    </w:lvl>
    <w:lvl w:ilvl="2" w:tplc="E1089EAA">
      <w:numFmt w:val="decimal"/>
      <w:lvlText w:val=""/>
      <w:lvlJc w:val="left"/>
    </w:lvl>
    <w:lvl w:ilvl="3" w:tplc="58F4F4F6">
      <w:numFmt w:val="decimal"/>
      <w:lvlText w:val=""/>
      <w:lvlJc w:val="left"/>
    </w:lvl>
    <w:lvl w:ilvl="4" w:tplc="2E04DED0">
      <w:numFmt w:val="decimal"/>
      <w:lvlText w:val=""/>
      <w:lvlJc w:val="left"/>
    </w:lvl>
    <w:lvl w:ilvl="5" w:tplc="5C3A76C6">
      <w:numFmt w:val="decimal"/>
      <w:lvlText w:val=""/>
      <w:lvlJc w:val="left"/>
    </w:lvl>
    <w:lvl w:ilvl="6" w:tplc="E76E05D8">
      <w:numFmt w:val="decimal"/>
      <w:lvlText w:val=""/>
      <w:lvlJc w:val="left"/>
    </w:lvl>
    <w:lvl w:ilvl="7" w:tplc="9A38E318">
      <w:numFmt w:val="decimal"/>
      <w:lvlText w:val=""/>
      <w:lvlJc w:val="left"/>
    </w:lvl>
    <w:lvl w:ilvl="8" w:tplc="B39CF1AE">
      <w:numFmt w:val="decimal"/>
      <w:lvlText w:val=""/>
      <w:lvlJc w:val="left"/>
    </w:lvl>
  </w:abstractNum>
  <w:abstractNum w:abstractNumId="8" w15:restartNumberingAfterBreak="0">
    <w:nsid w:val="3C2F05F1"/>
    <w:multiLevelType w:val="hybridMultilevel"/>
    <w:tmpl w:val="41BA1008"/>
    <w:lvl w:ilvl="0" w:tplc="82B25168">
      <w:start w:val="1"/>
      <w:numFmt w:val="none"/>
      <w:lvlText w:val="•"/>
      <w:lvlJc w:val="left"/>
      <w:pPr>
        <w:tabs>
          <w:tab w:val="num" w:pos="1080"/>
        </w:tabs>
        <w:ind w:left="720" w:hanging="360"/>
      </w:pPr>
      <w:rPr>
        <w:rFonts w:ascii="Georgia" w:eastAsia="Georgia" w:hAnsi="Georgia" w:cs="Georgia"/>
      </w:rPr>
    </w:lvl>
    <w:lvl w:ilvl="1" w:tplc="5308AE2A">
      <w:numFmt w:val="decimal"/>
      <w:lvlText w:val=""/>
      <w:lvlJc w:val="left"/>
    </w:lvl>
    <w:lvl w:ilvl="2" w:tplc="19682904">
      <w:numFmt w:val="decimal"/>
      <w:lvlText w:val=""/>
      <w:lvlJc w:val="left"/>
    </w:lvl>
    <w:lvl w:ilvl="3" w:tplc="EE00388C">
      <w:numFmt w:val="decimal"/>
      <w:lvlText w:val=""/>
      <w:lvlJc w:val="left"/>
    </w:lvl>
    <w:lvl w:ilvl="4" w:tplc="D2989CC0">
      <w:numFmt w:val="decimal"/>
      <w:lvlText w:val=""/>
      <w:lvlJc w:val="left"/>
    </w:lvl>
    <w:lvl w:ilvl="5" w:tplc="DC6841B8">
      <w:numFmt w:val="decimal"/>
      <w:lvlText w:val=""/>
      <w:lvlJc w:val="left"/>
    </w:lvl>
    <w:lvl w:ilvl="6" w:tplc="B204C96E">
      <w:numFmt w:val="decimal"/>
      <w:lvlText w:val=""/>
      <w:lvlJc w:val="left"/>
    </w:lvl>
    <w:lvl w:ilvl="7" w:tplc="F466857E">
      <w:numFmt w:val="decimal"/>
      <w:lvlText w:val=""/>
      <w:lvlJc w:val="left"/>
    </w:lvl>
    <w:lvl w:ilvl="8" w:tplc="D15095F2">
      <w:numFmt w:val="decimal"/>
      <w:lvlText w:val=""/>
      <w:lvlJc w:val="left"/>
    </w:lvl>
  </w:abstractNum>
  <w:abstractNum w:abstractNumId="9" w15:restartNumberingAfterBreak="0">
    <w:nsid w:val="44426C0D"/>
    <w:multiLevelType w:val="hybridMultilevel"/>
    <w:tmpl w:val="185E5470"/>
    <w:lvl w:ilvl="0" w:tplc="E59A0324">
      <w:start w:val="1"/>
      <w:numFmt w:val="none"/>
      <w:lvlText w:val="•"/>
      <w:lvlJc w:val="left"/>
      <w:pPr>
        <w:tabs>
          <w:tab w:val="num" w:pos="1080"/>
        </w:tabs>
        <w:ind w:left="720" w:hanging="360"/>
      </w:pPr>
      <w:rPr>
        <w:rFonts w:ascii="Georgia" w:eastAsia="Georgia" w:hAnsi="Georgia" w:cs="Georgia"/>
      </w:rPr>
    </w:lvl>
    <w:lvl w:ilvl="1" w:tplc="EE98CCBC">
      <w:numFmt w:val="decimal"/>
      <w:lvlText w:val=""/>
      <w:lvlJc w:val="left"/>
    </w:lvl>
    <w:lvl w:ilvl="2" w:tplc="0316C1E0">
      <w:numFmt w:val="decimal"/>
      <w:lvlText w:val=""/>
      <w:lvlJc w:val="left"/>
    </w:lvl>
    <w:lvl w:ilvl="3" w:tplc="3C0267A0">
      <w:numFmt w:val="decimal"/>
      <w:lvlText w:val=""/>
      <w:lvlJc w:val="left"/>
    </w:lvl>
    <w:lvl w:ilvl="4" w:tplc="C548F966">
      <w:numFmt w:val="decimal"/>
      <w:lvlText w:val=""/>
      <w:lvlJc w:val="left"/>
    </w:lvl>
    <w:lvl w:ilvl="5" w:tplc="8306E3B6">
      <w:numFmt w:val="decimal"/>
      <w:lvlText w:val=""/>
      <w:lvlJc w:val="left"/>
    </w:lvl>
    <w:lvl w:ilvl="6" w:tplc="6FA6AC0C">
      <w:numFmt w:val="decimal"/>
      <w:lvlText w:val=""/>
      <w:lvlJc w:val="left"/>
    </w:lvl>
    <w:lvl w:ilvl="7" w:tplc="E318C140">
      <w:numFmt w:val="decimal"/>
      <w:lvlText w:val=""/>
      <w:lvlJc w:val="left"/>
    </w:lvl>
    <w:lvl w:ilvl="8" w:tplc="30965CAC">
      <w:numFmt w:val="decimal"/>
      <w:lvlText w:val=""/>
      <w:lvlJc w:val="left"/>
    </w:lvl>
  </w:abstractNum>
  <w:abstractNum w:abstractNumId="10" w15:restartNumberingAfterBreak="0">
    <w:nsid w:val="47D16F9C"/>
    <w:multiLevelType w:val="hybridMultilevel"/>
    <w:tmpl w:val="1B20DD06"/>
    <w:lvl w:ilvl="0" w:tplc="A86A6494">
      <w:start w:val="1"/>
      <w:numFmt w:val="none"/>
      <w:lvlText w:val="•"/>
      <w:lvlJc w:val="left"/>
      <w:pPr>
        <w:tabs>
          <w:tab w:val="num" w:pos="1080"/>
        </w:tabs>
        <w:ind w:left="720" w:hanging="360"/>
      </w:pPr>
      <w:rPr>
        <w:rFonts w:ascii="Georgia" w:eastAsia="Georgia" w:hAnsi="Georgia" w:cs="Georgia"/>
      </w:rPr>
    </w:lvl>
    <w:lvl w:ilvl="1" w:tplc="EFFE74BE">
      <w:numFmt w:val="decimal"/>
      <w:lvlText w:val=""/>
      <w:lvlJc w:val="left"/>
    </w:lvl>
    <w:lvl w:ilvl="2" w:tplc="039E3494">
      <w:numFmt w:val="decimal"/>
      <w:lvlText w:val=""/>
      <w:lvlJc w:val="left"/>
    </w:lvl>
    <w:lvl w:ilvl="3" w:tplc="5F246460">
      <w:numFmt w:val="decimal"/>
      <w:lvlText w:val=""/>
      <w:lvlJc w:val="left"/>
    </w:lvl>
    <w:lvl w:ilvl="4" w:tplc="571E6F3C">
      <w:numFmt w:val="decimal"/>
      <w:lvlText w:val=""/>
      <w:lvlJc w:val="left"/>
    </w:lvl>
    <w:lvl w:ilvl="5" w:tplc="F34678C4">
      <w:numFmt w:val="decimal"/>
      <w:lvlText w:val=""/>
      <w:lvlJc w:val="left"/>
    </w:lvl>
    <w:lvl w:ilvl="6" w:tplc="98046D9A">
      <w:numFmt w:val="decimal"/>
      <w:lvlText w:val=""/>
      <w:lvlJc w:val="left"/>
    </w:lvl>
    <w:lvl w:ilvl="7" w:tplc="3EE40B0E">
      <w:numFmt w:val="decimal"/>
      <w:lvlText w:val=""/>
      <w:lvlJc w:val="left"/>
    </w:lvl>
    <w:lvl w:ilvl="8" w:tplc="9AD6ADC6">
      <w:numFmt w:val="decimal"/>
      <w:lvlText w:val=""/>
      <w:lvlJc w:val="left"/>
    </w:lvl>
  </w:abstractNum>
  <w:abstractNum w:abstractNumId="11" w15:restartNumberingAfterBreak="0">
    <w:nsid w:val="526366B0"/>
    <w:multiLevelType w:val="hybridMultilevel"/>
    <w:tmpl w:val="77E0413A"/>
    <w:lvl w:ilvl="0" w:tplc="9AC02A1C">
      <w:start w:val="1"/>
      <w:numFmt w:val="none"/>
      <w:lvlText w:val="•"/>
      <w:lvlJc w:val="left"/>
      <w:pPr>
        <w:tabs>
          <w:tab w:val="num" w:pos="1080"/>
        </w:tabs>
        <w:ind w:left="720" w:hanging="360"/>
      </w:pPr>
      <w:rPr>
        <w:rFonts w:ascii="Georgia" w:eastAsia="Georgia" w:hAnsi="Georgia" w:cs="Georgia"/>
      </w:rPr>
    </w:lvl>
    <w:lvl w:ilvl="1" w:tplc="0106ADCA">
      <w:numFmt w:val="decimal"/>
      <w:lvlText w:val=""/>
      <w:lvlJc w:val="left"/>
    </w:lvl>
    <w:lvl w:ilvl="2" w:tplc="8C74D910">
      <w:numFmt w:val="decimal"/>
      <w:lvlText w:val=""/>
      <w:lvlJc w:val="left"/>
    </w:lvl>
    <w:lvl w:ilvl="3" w:tplc="B2D2B16E">
      <w:numFmt w:val="decimal"/>
      <w:lvlText w:val=""/>
      <w:lvlJc w:val="left"/>
    </w:lvl>
    <w:lvl w:ilvl="4" w:tplc="37C02A2C">
      <w:numFmt w:val="decimal"/>
      <w:lvlText w:val=""/>
      <w:lvlJc w:val="left"/>
    </w:lvl>
    <w:lvl w:ilvl="5" w:tplc="4A7E1F22">
      <w:numFmt w:val="decimal"/>
      <w:lvlText w:val=""/>
      <w:lvlJc w:val="left"/>
    </w:lvl>
    <w:lvl w:ilvl="6" w:tplc="E6806026">
      <w:numFmt w:val="decimal"/>
      <w:lvlText w:val=""/>
      <w:lvlJc w:val="left"/>
    </w:lvl>
    <w:lvl w:ilvl="7" w:tplc="F50C7208">
      <w:numFmt w:val="decimal"/>
      <w:lvlText w:val=""/>
      <w:lvlJc w:val="left"/>
    </w:lvl>
    <w:lvl w:ilvl="8" w:tplc="FF144A44">
      <w:numFmt w:val="decimal"/>
      <w:lvlText w:val=""/>
      <w:lvlJc w:val="left"/>
    </w:lvl>
  </w:abstractNum>
  <w:abstractNum w:abstractNumId="12" w15:restartNumberingAfterBreak="0">
    <w:nsid w:val="6C5B237A"/>
    <w:multiLevelType w:val="hybridMultilevel"/>
    <w:tmpl w:val="5C92E6FA"/>
    <w:lvl w:ilvl="0" w:tplc="9A4286BE">
      <w:start w:val="1"/>
      <w:numFmt w:val="none"/>
      <w:lvlText w:val="•"/>
      <w:lvlJc w:val="left"/>
      <w:pPr>
        <w:tabs>
          <w:tab w:val="num" w:pos="1080"/>
        </w:tabs>
        <w:ind w:left="720" w:hanging="360"/>
      </w:pPr>
      <w:rPr>
        <w:rFonts w:ascii="Georgia" w:eastAsia="Georgia" w:hAnsi="Georgia" w:cs="Georgia"/>
      </w:rPr>
    </w:lvl>
    <w:lvl w:ilvl="1" w:tplc="BF8A8456">
      <w:numFmt w:val="decimal"/>
      <w:lvlText w:val=""/>
      <w:lvlJc w:val="left"/>
    </w:lvl>
    <w:lvl w:ilvl="2" w:tplc="46E8800E">
      <w:numFmt w:val="decimal"/>
      <w:lvlText w:val=""/>
      <w:lvlJc w:val="left"/>
    </w:lvl>
    <w:lvl w:ilvl="3" w:tplc="FB0CACFE">
      <w:numFmt w:val="decimal"/>
      <w:lvlText w:val=""/>
      <w:lvlJc w:val="left"/>
    </w:lvl>
    <w:lvl w:ilvl="4" w:tplc="333C1212">
      <w:numFmt w:val="decimal"/>
      <w:lvlText w:val=""/>
      <w:lvlJc w:val="left"/>
    </w:lvl>
    <w:lvl w:ilvl="5" w:tplc="B97C4BFA">
      <w:numFmt w:val="decimal"/>
      <w:lvlText w:val=""/>
      <w:lvlJc w:val="left"/>
    </w:lvl>
    <w:lvl w:ilvl="6" w:tplc="055AC93C">
      <w:numFmt w:val="decimal"/>
      <w:lvlText w:val=""/>
      <w:lvlJc w:val="left"/>
    </w:lvl>
    <w:lvl w:ilvl="7" w:tplc="A70E75F6">
      <w:numFmt w:val="decimal"/>
      <w:lvlText w:val=""/>
      <w:lvlJc w:val="left"/>
    </w:lvl>
    <w:lvl w:ilvl="8" w:tplc="C52231DE">
      <w:numFmt w:val="decimal"/>
      <w:lvlText w:val=""/>
      <w:lvlJc w:val="left"/>
    </w:lvl>
  </w:abstractNum>
  <w:abstractNum w:abstractNumId="13" w15:restartNumberingAfterBreak="0">
    <w:nsid w:val="73DB67DD"/>
    <w:multiLevelType w:val="hybridMultilevel"/>
    <w:tmpl w:val="894496DA"/>
    <w:lvl w:ilvl="0" w:tplc="931C4126">
      <w:start w:val="1"/>
      <w:numFmt w:val="none"/>
      <w:lvlText w:val="•"/>
      <w:lvlJc w:val="left"/>
      <w:pPr>
        <w:tabs>
          <w:tab w:val="num" w:pos="1080"/>
        </w:tabs>
        <w:ind w:left="720" w:hanging="360"/>
      </w:pPr>
      <w:rPr>
        <w:rFonts w:ascii="Georgia" w:eastAsia="Georgia" w:hAnsi="Georgia" w:cs="Georgia"/>
      </w:rPr>
    </w:lvl>
    <w:lvl w:ilvl="1" w:tplc="D1A2C27C">
      <w:numFmt w:val="decimal"/>
      <w:lvlText w:val=""/>
      <w:lvlJc w:val="left"/>
    </w:lvl>
    <w:lvl w:ilvl="2" w:tplc="9B2A0F92">
      <w:numFmt w:val="decimal"/>
      <w:lvlText w:val=""/>
      <w:lvlJc w:val="left"/>
    </w:lvl>
    <w:lvl w:ilvl="3" w:tplc="9BF8006A">
      <w:numFmt w:val="decimal"/>
      <w:lvlText w:val=""/>
      <w:lvlJc w:val="left"/>
    </w:lvl>
    <w:lvl w:ilvl="4" w:tplc="1D8E3ACC">
      <w:numFmt w:val="decimal"/>
      <w:lvlText w:val=""/>
      <w:lvlJc w:val="left"/>
    </w:lvl>
    <w:lvl w:ilvl="5" w:tplc="0AF82D08">
      <w:numFmt w:val="decimal"/>
      <w:lvlText w:val=""/>
      <w:lvlJc w:val="left"/>
    </w:lvl>
    <w:lvl w:ilvl="6" w:tplc="E7E255C6">
      <w:numFmt w:val="decimal"/>
      <w:lvlText w:val=""/>
      <w:lvlJc w:val="left"/>
    </w:lvl>
    <w:lvl w:ilvl="7" w:tplc="F60CD090">
      <w:numFmt w:val="decimal"/>
      <w:lvlText w:val=""/>
      <w:lvlJc w:val="left"/>
    </w:lvl>
    <w:lvl w:ilvl="8" w:tplc="D4822360">
      <w:numFmt w:val="decimal"/>
      <w:lvlText w:val=""/>
      <w:lvlJc w:val="left"/>
    </w:lvl>
  </w:abstractNum>
  <w:abstractNum w:abstractNumId="14" w15:restartNumberingAfterBreak="0">
    <w:nsid w:val="75D13620"/>
    <w:multiLevelType w:val="hybridMultilevel"/>
    <w:tmpl w:val="5B8C5D28"/>
    <w:lvl w:ilvl="0" w:tplc="4B1010BA">
      <w:start w:val="1"/>
      <w:numFmt w:val="none"/>
      <w:lvlText w:val="•"/>
      <w:lvlJc w:val="left"/>
      <w:pPr>
        <w:tabs>
          <w:tab w:val="num" w:pos="1080"/>
        </w:tabs>
        <w:ind w:left="720" w:hanging="360"/>
      </w:pPr>
      <w:rPr>
        <w:rFonts w:ascii="Georgia" w:eastAsia="Georgia" w:hAnsi="Georgia" w:cs="Georgia"/>
      </w:rPr>
    </w:lvl>
    <w:lvl w:ilvl="1" w:tplc="3732E8A8">
      <w:numFmt w:val="decimal"/>
      <w:lvlText w:val=""/>
      <w:lvlJc w:val="left"/>
    </w:lvl>
    <w:lvl w:ilvl="2" w:tplc="0FAEE79A">
      <w:numFmt w:val="decimal"/>
      <w:lvlText w:val=""/>
      <w:lvlJc w:val="left"/>
    </w:lvl>
    <w:lvl w:ilvl="3" w:tplc="AE38286E">
      <w:numFmt w:val="decimal"/>
      <w:lvlText w:val=""/>
      <w:lvlJc w:val="left"/>
    </w:lvl>
    <w:lvl w:ilvl="4" w:tplc="8C4830F4">
      <w:numFmt w:val="decimal"/>
      <w:lvlText w:val=""/>
      <w:lvlJc w:val="left"/>
    </w:lvl>
    <w:lvl w:ilvl="5" w:tplc="59DEFA82">
      <w:numFmt w:val="decimal"/>
      <w:lvlText w:val=""/>
      <w:lvlJc w:val="left"/>
    </w:lvl>
    <w:lvl w:ilvl="6" w:tplc="F2A2EC2C">
      <w:numFmt w:val="decimal"/>
      <w:lvlText w:val=""/>
      <w:lvlJc w:val="left"/>
    </w:lvl>
    <w:lvl w:ilvl="7" w:tplc="D5BE9588">
      <w:numFmt w:val="decimal"/>
      <w:lvlText w:val=""/>
      <w:lvlJc w:val="left"/>
    </w:lvl>
    <w:lvl w:ilvl="8" w:tplc="0ADCDCA4">
      <w:numFmt w:val="decimal"/>
      <w:lvlText w:val=""/>
      <w:lvlJc w:val="left"/>
    </w:lvl>
  </w:abstractNum>
  <w:abstractNum w:abstractNumId="15" w15:restartNumberingAfterBreak="0">
    <w:nsid w:val="762A6D8F"/>
    <w:multiLevelType w:val="hybridMultilevel"/>
    <w:tmpl w:val="C6A0645A"/>
    <w:lvl w:ilvl="0" w:tplc="38324352">
      <w:start w:val="1"/>
      <w:numFmt w:val="none"/>
      <w:lvlText w:val="•"/>
      <w:lvlJc w:val="left"/>
      <w:pPr>
        <w:tabs>
          <w:tab w:val="num" w:pos="1080"/>
        </w:tabs>
        <w:ind w:left="720" w:hanging="360"/>
      </w:pPr>
      <w:rPr>
        <w:rFonts w:ascii="Georgia" w:eastAsia="Georgia" w:hAnsi="Georgia" w:cs="Georgia"/>
      </w:rPr>
    </w:lvl>
    <w:lvl w:ilvl="1" w:tplc="EC7030DC">
      <w:numFmt w:val="decimal"/>
      <w:lvlText w:val=""/>
      <w:lvlJc w:val="left"/>
    </w:lvl>
    <w:lvl w:ilvl="2" w:tplc="DA5EF444">
      <w:numFmt w:val="decimal"/>
      <w:lvlText w:val=""/>
      <w:lvlJc w:val="left"/>
    </w:lvl>
    <w:lvl w:ilvl="3" w:tplc="60BC9C1E">
      <w:numFmt w:val="decimal"/>
      <w:lvlText w:val=""/>
      <w:lvlJc w:val="left"/>
    </w:lvl>
    <w:lvl w:ilvl="4" w:tplc="A3EC0674">
      <w:numFmt w:val="decimal"/>
      <w:lvlText w:val=""/>
      <w:lvlJc w:val="left"/>
    </w:lvl>
    <w:lvl w:ilvl="5" w:tplc="148EEA68">
      <w:numFmt w:val="decimal"/>
      <w:lvlText w:val=""/>
      <w:lvlJc w:val="left"/>
    </w:lvl>
    <w:lvl w:ilvl="6" w:tplc="4FE67E98">
      <w:numFmt w:val="decimal"/>
      <w:lvlText w:val=""/>
      <w:lvlJc w:val="left"/>
    </w:lvl>
    <w:lvl w:ilvl="7" w:tplc="2848DAEC">
      <w:numFmt w:val="decimal"/>
      <w:lvlText w:val=""/>
      <w:lvlJc w:val="left"/>
    </w:lvl>
    <w:lvl w:ilvl="8" w:tplc="1984376A">
      <w:numFmt w:val="decimal"/>
      <w:lvlText w:val=""/>
      <w:lvlJc w:val="left"/>
    </w:lvl>
  </w:abstractNum>
  <w:abstractNum w:abstractNumId="16" w15:restartNumberingAfterBreak="0">
    <w:nsid w:val="7D697960"/>
    <w:multiLevelType w:val="hybridMultilevel"/>
    <w:tmpl w:val="5BDA3422"/>
    <w:lvl w:ilvl="0" w:tplc="77CA021C">
      <w:start w:val="1"/>
      <w:numFmt w:val="none"/>
      <w:lvlText w:val="•"/>
      <w:lvlJc w:val="left"/>
      <w:pPr>
        <w:tabs>
          <w:tab w:val="num" w:pos="1080"/>
        </w:tabs>
        <w:ind w:left="720" w:hanging="360"/>
      </w:pPr>
      <w:rPr>
        <w:rFonts w:ascii="Georgia" w:eastAsia="Georgia" w:hAnsi="Georgia" w:cs="Georgia"/>
      </w:rPr>
    </w:lvl>
    <w:lvl w:ilvl="1" w:tplc="284655DC">
      <w:numFmt w:val="decimal"/>
      <w:lvlText w:val=""/>
      <w:lvlJc w:val="left"/>
    </w:lvl>
    <w:lvl w:ilvl="2" w:tplc="3B9C1CD4">
      <w:numFmt w:val="decimal"/>
      <w:lvlText w:val=""/>
      <w:lvlJc w:val="left"/>
    </w:lvl>
    <w:lvl w:ilvl="3" w:tplc="75DCD4C0">
      <w:numFmt w:val="decimal"/>
      <w:lvlText w:val=""/>
      <w:lvlJc w:val="left"/>
    </w:lvl>
    <w:lvl w:ilvl="4" w:tplc="448042C8">
      <w:numFmt w:val="decimal"/>
      <w:lvlText w:val=""/>
      <w:lvlJc w:val="left"/>
    </w:lvl>
    <w:lvl w:ilvl="5" w:tplc="4CACB7BE">
      <w:numFmt w:val="decimal"/>
      <w:lvlText w:val=""/>
      <w:lvlJc w:val="left"/>
    </w:lvl>
    <w:lvl w:ilvl="6" w:tplc="947CD818">
      <w:numFmt w:val="decimal"/>
      <w:lvlText w:val=""/>
      <w:lvlJc w:val="left"/>
    </w:lvl>
    <w:lvl w:ilvl="7" w:tplc="8B9A24E6">
      <w:numFmt w:val="decimal"/>
      <w:lvlText w:val=""/>
      <w:lvlJc w:val="left"/>
    </w:lvl>
    <w:lvl w:ilvl="8" w:tplc="D58269BA">
      <w:numFmt w:val="decimal"/>
      <w:lvlText w:val=""/>
      <w:lvlJc w:val="left"/>
    </w:lvl>
  </w:abstractNum>
  <w:num w:numId="1" w16cid:durableId="1747727969">
    <w:abstractNumId w:val="2"/>
  </w:num>
  <w:num w:numId="2" w16cid:durableId="1965573486">
    <w:abstractNumId w:val="14"/>
  </w:num>
  <w:num w:numId="3" w16cid:durableId="1518277933">
    <w:abstractNumId w:val="10"/>
  </w:num>
  <w:num w:numId="4" w16cid:durableId="2064477817">
    <w:abstractNumId w:val="12"/>
  </w:num>
  <w:num w:numId="5" w16cid:durableId="1834757095">
    <w:abstractNumId w:val="0"/>
  </w:num>
  <w:num w:numId="6" w16cid:durableId="2041471599">
    <w:abstractNumId w:val="6"/>
  </w:num>
  <w:num w:numId="7" w16cid:durableId="166869107">
    <w:abstractNumId w:val="5"/>
  </w:num>
  <w:num w:numId="8" w16cid:durableId="110706095">
    <w:abstractNumId w:val="16"/>
  </w:num>
  <w:num w:numId="9" w16cid:durableId="511384863">
    <w:abstractNumId w:val="15"/>
  </w:num>
  <w:num w:numId="10" w16cid:durableId="701637221">
    <w:abstractNumId w:val="1"/>
  </w:num>
  <w:num w:numId="11" w16cid:durableId="1331760868">
    <w:abstractNumId w:val="3"/>
  </w:num>
  <w:num w:numId="12" w16cid:durableId="1700155806">
    <w:abstractNumId w:val="8"/>
  </w:num>
  <w:num w:numId="13" w16cid:durableId="1194078151">
    <w:abstractNumId w:val="9"/>
  </w:num>
  <w:num w:numId="14" w16cid:durableId="84151162">
    <w:abstractNumId w:val="4"/>
  </w:num>
  <w:num w:numId="15" w16cid:durableId="1553271575">
    <w:abstractNumId w:val="11"/>
  </w:num>
  <w:num w:numId="16" w16cid:durableId="1396587428">
    <w:abstractNumId w:val="13"/>
  </w:num>
  <w:num w:numId="17" w16cid:durableId="1689410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C5"/>
    <w:rsid w:val="0091106B"/>
    <w:rsid w:val="00933CA1"/>
    <w:rsid w:val="00DF5F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411F"/>
  <w15:docId w15:val="{48212FCA-7F54-4C8F-B2D4-07E1A1FF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au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2416</Words>
  <Characters>13289</Characters>
  <Application>Microsoft Office Word</Application>
  <DocSecurity>0</DocSecurity>
  <Lines>110</Lines>
  <Paragraphs>31</Paragraphs>
  <ScaleCrop>false</ScaleCrop>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michel gosset</cp:lastModifiedBy>
  <cp:revision>2</cp:revision>
  <dcterms:created xsi:type="dcterms:W3CDTF">2026-03-01T14:34:00Z</dcterms:created>
  <dcterms:modified xsi:type="dcterms:W3CDTF">2026-03-01T14:34:00Z</dcterms:modified>
</cp:coreProperties>
</file>